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CA" w:rsidRPr="00BE2DD7" w:rsidRDefault="00D47FCA" w:rsidP="001058D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E2DD7">
        <w:rPr>
          <w:rFonts w:ascii="Arial" w:hAnsi="Arial" w:cs="Arial"/>
          <w:i/>
          <w:sz w:val="16"/>
          <w:szCs w:val="16"/>
        </w:rPr>
        <w:t>Za</w:t>
      </w:r>
      <w:r w:rsidR="00BD74DF">
        <w:rPr>
          <w:rFonts w:ascii="Arial" w:hAnsi="Arial" w:cs="Arial"/>
          <w:i/>
          <w:sz w:val="16"/>
          <w:szCs w:val="16"/>
        </w:rPr>
        <w:t>łącznik Nr 1 do Zarządzenia nr 12/2019</w:t>
      </w:r>
    </w:p>
    <w:p w:rsidR="00D47FCA" w:rsidRPr="00BE2DD7" w:rsidRDefault="00D47FCA" w:rsidP="001058D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E2DD7">
        <w:rPr>
          <w:rFonts w:ascii="Arial" w:hAnsi="Arial" w:cs="Arial"/>
          <w:i/>
          <w:sz w:val="16"/>
          <w:szCs w:val="16"/>
        </w:rPr>
        <w:t>Dy</w:t>
      </w:r>
      <w:r>
        <w:rPr>
          <w:rFonts w:ascii="Arial" w:hAnsi="Arial" w:cs="Arial"/>
          <w:i/>
          <w:sz w:val="16"/>
          <w:szCs w:val="16"/>
        </w:rPr>
        <w:t xml:space="preserve">rektora Szkoły Podstawowej nr 2 </w:t>
      </w:r>
      <w:r w:rsidRPr="00BE2DD7">
        <w:rPr>
          <w:rFonts w:ascii="Arial" w:hAnsi="Arial" w:cs="Arial"/>
          <w:i/>
          <w:sz w:val="16"/>
          <w:szCs w:val="16"/>
        </w:rPr>
        <w:t xml:space="preserve"> w</w:t>
      </w:r>
      <w:r w:rsidR="00BD74DF">
        <w:rPr>
          <w:rFonts w:ascii="Arial" w:hAnsi="Arial" w:cs="Arial"/>
          <w:i/>
          <w:sz w:val="16"/>
          <w:szCs w:val="16"/>
        </w:rPr>
        <w:t xml:space="preserve"> Czeladzi z dn. 28 lutego 2019</w:t>
      </w:r>
      <w:r w:rsidRPr="00BE2DD7">
        <w:rPr>
          <w:rFonts w:ascii="Arial" w:hAnsi="Arial" w:cs="Arial"/>
          <w:i/>
          <w:sz w:val="16"/>
          <w:szCs w:val="16"/>
        </w:rPr>
        <w:t>r.</w:t>
      </w:r>
    </w:p>
    <w:p w:rsidR="00D47FCA" w:rsidRDefault="00D47FCA" w:rsidP="001058D3">
      <w:pPr>
        <w:spacing w:after="0" w:line="312" w:lineRule="auto"/>
        <w:jc w:val="center"/>
        <w:rPr>
          <w:rFonts w:ascii="Arial" w:hAnsi="Arial" w:cs="Arial"/>
        </w:rPr>
      </w:pPr>
    </w:p>
    <w:p w:rsidR="00D47FCA" w:rsidRPr="00BE2DD7" w:rsidRDefault="00D47FCA" w:rsidP="0007039E">
      <w:pPr>
        <w:spacing w:line="312" w:lineRule="auto"/>
        <w:jc w:val="center"/>
        <w:rPr>
          <w:rFonts w:ascii="Arial" w:hAnsi="Arial" w:cs="Arial"/>
          <w:b/>
        </w:rPr>
      </w:pPr>
      <w:r w:rsidRPr="00BE2DD7">
        <w:rPr>
          <w:rFonts w:ascii="Arial" w:hAnsi="Arial" w:cs="Arial"/>
          <w:b/>
        </w:rPr>
        <w:t>Regulamin Kontroli Zarządczej</w:t>
      </w:r>
    </w:p>
    <w:p w:rsidR="00D47FCA" w:rsidRPr="00BE2DD7" w:rsidRDefault="00D47FCA" w:rsidP="00BE2DD7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szkole Podstawowej nr 2</w:t>
      </w:r>
      <w:r w:rsidRPr="00BE2DD7">
        <w:rPr>
          <w:rFonts w:ascii="Arial" w:hAnsi="Arial" w:cs="Arial"/>
          <w:b/>
        </w:rPr>
        <w:t xml:space="preserve"> w Czeladzi</w:t>
      </w:r>
    </w:p>
    <w:p w:rsidR="00D47FCA" w:rsidRPr="00C41D00" w:rsidRDefault="00BD74DF" w:rsidP="00C41D0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</w:t>
      </w:r>
      <w:r w:rsidR="00D47FCA">
        <w:rPr>
          <w:rFonts w:ascii="Arial" w:hAnsi="Arial" w:cs="Arial"/>
        </w:rPr>
        <w:t xml:space="preserve">Na podstawie </w:t>
      </w:r>
      <w:r w:rsidR="00D47FCA" w:rsidRPr="0007039E">
        <w:rPr>
          <w:rFonts w:ascii="Arial" w:hAnsi="Arial" w:cs="Arial"/>
        </w:rPr>
        <w:t xml:space="preserve"> art. 69 ust.</w:t>
      </w:r>
      <w:r w:rsidR="00D47FCA">
        <w:rPr>
          <w:rFonts w:ascii="Arial" w:hAnsi="Arial" w:cs="Arial"/>
        </w:rPr>
        <w:t xml:space="preserve"> 1 pkt 3 w związku </w:t>
      </w:r>
      <w:r w:rsidR="00D47FCA" w:rsidRPr="0007039E">
        <w:rPr>
          <w:rFonts w:ascii="Arial" w:hAnsi="Arial" w:cs="Arial"/>
        </w:rPr>
        <w:t xml:space="preserve">z art. 68 ustawy z 27 sierpnia 2009 r. </w:t>
      </w:r>
      <w:r>
        <w:rPr>
          <w:rFonts w:ascii="Arial" w:hAnsi="Arial" w:cs="Arial"/>
        </w:rPr>
        <w:br/>
      </w:r>
      <w:r w:rsidR="00D47FCA" w:rsidRPr="0007039E">
        <w:rPr>
          <w:rFonts w:ascii="Arial" w:hAnsi="Arial" w:cs="Arial"/>
        </w:rPr>
        <w:t xml:space="preserve">o </w:t>
      </w:r>
      <w:r w:rsidR="00D47FCA" w:rsidRPr="00BD74DF">
        <w:rPr>
          <w:rFonts w:ascii="Arial" w:hAnsi="Arial" w:cs="Arial"/>
        </w:rPr>
        <w:t>finansach publicznych (Dz. U. z 2017 r.  poz. 207</w:t>
      </w:r>
      <w:r>
        <w:rPr>
          <w:rFonts w:ascii="Arial" w:hAnsi="Arial" w:cs="Arial"/>
        </w:rPr>
        <w:t xml:space="preserve">7 </w:t>
      </w:r>
      <w:r w:rsidR="00C41D00" w:rsidRPr="00BD74DF">
        <w:rPr>
          <w:rFonts w:ascii="Arial" w:eastAsia="Times New Roman" w:hAnsi="Arial" w:cs="Arial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</w:t>
      </w:r>
      <w:r w:rsidR="00D47FCA" w:rsidRPr="00BD74DF">
        <w:rPr>
          <w:rFonts w:ascii="Arial" w:hAnsi="Arial" w:cs="Arial"/>
        </w:rPr>
        <w:t>)</w:t>
      </w:r>
      <w:r w:rsidR="00D47FCA" w:rsidRPr="00C41D00">
        <w:rPr>
          <w:rFonts w:ascii="Arial" w:hAnsi="Arial" w:cs="Arial"/>
          <w:color w:val="FF0000"/>
        </w:rPr>
        <w:t xml:space="preserve"> </w:t>
      </w:r>
      <w:r w:rsidR="00D47FCA" w:rsidRPr="0007039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zarządzenia 9/2019 Burmistrza Miasta Czeladź z dnia 1 lutego 2019r.</w:t>
      </w:r>
      <w:r w:rsidR="00D47FCA" w:rsidRPr="0007039E">
        <w:rPr>
          <w:rFonts w:ascii="Arial" w:hAnsi="Arial" w:cs="Arial"/>
        </w:rPr>
        <w:t xml:space="preserve"> wprowadza się Regulamin Kontroli Zarządczej.</w:t>
      </w:r>
    </w:p>
    <w:p w:rsidR="00D47FCA" w:rsidRPr="0007039E" w:rsidRDefault="00D47FCA" w:rsidP="0007039E">
      <w:pPr>
        <w:spacing w:line="312" w:lineRule="auto"/>
        <w:jc w:val="both"/>
        <w:rPr>
          <w:rFonts w:ascii="Arial" w:hAnsi="Arial" w:cs="Arial"/>
        </w:rPr>
      </w:pPr>
    </w:p>
    <w:p w:rsidR="00D47FCA" w:rsidRPr="0007039E" w:rsidRDefault="00D47FCA" w:rsidP="0007039E">
      <w:pPr>
        <w:pStyle w:val="Nagwek1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Postanowienia ogólne</w:t>
      </w:r>
    </w:p>
    <w:p w:rsidR="00D47FCA" w:rsidRDefault="00D47FCA" w:rsidP="0007039E">
      <w:pPr>
        <w:jc w:val="center"/>
        <w:rPr>
          <w:rFonts w:ascii="Arial" w:hAnsi="Arial" w:cs="Arial"/>
          <w:b/>
          <w:bCs/>
        </w:rPr>
      </w:pPr>
    </w:p>
    <w:p w:rsidR="00D47FCA" w:rsidRPr="0007039E" w:rsidRDefault="00D47FCA" w:rsidP="0007039E">
      <w:pPr>
        <w:jc w:val="center"/>
        <w:rPr>
          <w:rFonts w:ascii="Arial" w:hAnsi="Arial" w:cs="Arial"/>
          <w:b/>
          <w:bCs/>
        </w:rPr>
      </w:pPr>
      <w:r w:rsidRPr="0007039E">
        <w:rPr>
          <w:rFonts w:ascii="Arial" w:hAnsi="Arial" w:cs="Arial"/>
          <w:b/>
          <w:bCs/>
        </w:rPr>
        <w:t>§ 1</w:t>
      </w:r>
    </w:p>
    <w:p w:rsidR="00D47FCA" w:rsidRPr="0007039E" w:rsidRDefault="00D47FCA" w:rsidP="0007039E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Ustalenia niniejszego regulaminu dotyczą organizacji i zasad przeprowadzania kontroli zarządczej w </w:t>
      </w:r>
      <w:r>
        <w:rPr>
          <w:rFonts w:ascii="Arial" w:hAnsi="Arial" w:cs="Arial"/>
          <w:sz w:val="22"/>
          <w:szCs w:val="22"/>
        </w:rPr>
        <w:t>Szkole Podstawowej nr 2 w Czeladzi.</w:t>
      </w:r>
    </w:p>
    <w:p w:rsidR="00D47FCA" w:rsidRDefault="00D47FCA" w:rsidP="0007039E">
      <w:pPr>
        <w:pStyle w:val="Tekstpodstawowy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widowControl w:val="0"/>
        <w:overflowPunct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7039E">
        <w:rPr>
          <w:rFonts w:ascii="Arial" w:hAnsi="Arial" w:cs="Arial"/>
          <w:b/>
          <w:bCs/>
          <w:color w:val="211D1E"/>
        </w:rPr>
        <w:t>Definicja kontroli zarządczej i jej cele</w:t>
      </w:r>
    </w:p>
    <w:p w:rsidR="00D47FCA" w:rsidRPr="0007039E" w:rsidRDefault="00D47FCA" w:rsidP="00134A22">
      <w:pPr>
        <w:spacing w:line="312" w:lineRule="auto"/>
        <w:jc w:val="center"/>
        <w:rPr>
          <w:rFonts w:ascii="Arial" w:hAnsi="Arial" w:cs="Arial"/>
          <w:b/>
          <w:bCs/>
        </w:rPr>
      </w:pPr>
      <w:r w:rsidRPr="0007039E">
        <w:rPr>
          <w:rFonts w:ascii="Arial" w:hAnsi="Arial" w:cs="Arial"/>
          <w:b/>
          <w:bCs/>
        </w:rPr>
        <w:t>§ 2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 xml:space="preserve">1. </w:t>
      </w:r>
      <w:r w:rsidRPr="0007039E">
        <w:rPr>
          <w:rFonts w:ascii="Arial" w:hAnsi="Arial" w:cs="Arial"/>
        </w:rPr>
        <w:tab/>
        <w:t xml:space="preserve">Kontrola zarządcza to ogół działań podejmowanych  dla zapewnienia realizacji celów                 i zadań  szkoły w sposób:      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 xml:space="preserve">1)  </w:t>
      </w:r>
      <w:r w:rsidRPr="0007039E">
        <w:rPr>
          <w:rFonts w:ascii="Arial" w:hAnsi="Arial" w:cs="Arial"/>
        </w:rPr>
        <w:tab/>
        <w:t xml:space="preserve">zgodny z prawem, 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 xml:space="preserve">2) </w:t>
      </w:r>
      <w:r w:rsidRPr="0007039E">
        <w:rPr>
          <w:rFonts w:ascii="Arial" w:hAnsi="Arial" w:cs="Arial"/>
        </w:rPr>
        <w:tab/>
        <w:t xml:space="preserve">efektywny, 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 xml:space="preserve">3) </w:t>
      </w:r>
      <w:r w:rsidRPr="0007039E">
        <w:rPr>
          <w:rFonts w:ascii="Arial" w:hAnsi="Arial" w:cs="Arial"/>
        </w:rPr>
        <w:tab/>
        <w:t xml:space="preserve">oszczędny, </w:t>
      </w:r>
    </w:p>
    <w:p w:rsidR="00D47FCA" w:rsidRPr="0007039E" w:rsidRDefault="00D47FCA" w:rsidP="00BE2DD7">
      <w:pPr>
        <w:autoSpaceDE w:val="0"/>
        <w:autoSpaceDN w:val="0"/>
        <w:adjustRightInd w:val="0"/>
        <w:spacing w:after="100" w:line="240" w:lineRule="auto"/>
        <w:ind w:left="714" w:hanging="357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 xml:space="preserve">4) </w:t>
      </w:r>
      <w:r w:rsidRPr="0007039E">
        <w:rPr>
          <w:rFonts w:ascii="Arial" w:hAnsi="Arial" w:cs="Arial"/>
        </w:rPr>
        <w:tab/>
        <w:t xml:space="preserve">terminowy. 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2. Celem kontroli zarządczej jest zapewnienie w szczególności: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1)  zgodności działalności z przepisami prawa oraz procedurami wewnętrznymi,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2)  skuteczności i efektywności działania,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3)  wiarygodności sprawozdań,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4)  ochrony zasobów,</w:t>
      </w:r>
    </w:p>
    <w:p w:rsidR="00D47FCA" w:rsidRPr="0007039E" w:rsidRDefault="00D47FCA" w:rsidP="00BE2DD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5)  przestrzegania i promowania zasad etycznego postępowania,</w:t>
      </w:r>
    </w:p>
    <w:p w:rsidR="00D47FCA" w:rsidRDefault="00D47FCA" w:rsidP="00BE2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efektywności i skuteczności przepływu informacji,</w:t>
      </w:r>
    </w:p>
    <w:p w:rsidR="00675C32" w:rsidRPr="0007039E" w:rsidRDefault="00675C32" w:rsidP="00675C3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:rsidR="00D47FCA" w:rsidRPr="0007039E" w:rsidRDefault="00D47FCA" w:rsidP="00BE2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39E">
        <w:rPr>
          <w:rFonts w:ascii="Arial" w:hAnsi="Arial" w:cs="Arial"/>
        </w:rPr>
        <w:t>zarządzania ryzykiem.</w:t>
      </w: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8D3" w:rsidRDefault="001058D3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74DF" w:rsidRDefault="00BD74DF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lastRenderedPageBreak/>
        <w:t>Środowisko wewnętrzne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3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Zatrudnieni w szkole </w:t>
      </w:r>
      <w:r>
        <w:rPr>
          <w:rFonts w:ascii="Arial" w:hAnsi="Arial" w:cs="Arial"/>
          <w:sz w:val="22"/>
          <w:szCs w:val="22"/>
        </w:rPr>
        <w:t>nauczyciele</w:t>
      </w:r>
      <w:r w:rsidRPr="0007039E">
        <w:rPr>
          <w:rFonts w:ascii="Arial" w:hAnsi="Arial" w:cs="Arial"/>
          <w:sz w:val="22"/>
          <w:szCs w:val="22"/>
        </w:rPr>
        <w:t xml:space="preserve"> są świadomi wartości etycznych, określonych w Kodeksie Ety</w:t>
      </w:r>
      <w:r>
        <w:rPr>
          <w:rFonts w:ascii="Arial" w:hAnsi="Arial" w:cs="Arial"/>
          <w:sz w:val="22"/>
          <w:szCs w:val="22"/>
        </w:rPr>
        <w:t>ki</w:t>
      </w:r>
      <w:r w:rsidR="00BD74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Pracowników</w:t>
      </w:r>
      <w:r w:rsidRPr="0007039E">
        <w:rPr>
          <w:rFonts w:ascii="Arial" w:hAnsi="Arial" w:cs="Arial"/>
          <w:sz w:val="22"/>
          <w:szCs w:val="22"/>
        </w:rPr>
        <w:t>, stanowiącym załącznik nr 1 do niniejszego Regulaminu.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4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Nauczyciele są świadomi wartości etycznych przyjętych w szkole, określonych w Kodeksie Etycznym Nauczyciela, stanowiącym załącznik</w:t>
      </w:r>
      <w:r>
        <w:rPr>
          <w:rFonts w:ascii="Arial" w:hAnsi="Arial" w:cs="Arial"/>
          <w:sz w:val="22"/>
          <w:szCs w:val="22"/>
        </w:rPr>
        <w:t xml:space="preserve"> nr 2 do niniejszego Regulaminu</w:t>
      </w:r>
      <w:r w:rsidRPr="0007039E">
        <w:rPr>
          <w:rFonts w:ascii="Arial" w:hAnsi="Arial" w:cs="Arial"/>
          <w:sz w:val="22"/>
          <w:szCs w:val="22"/>
        </w:rPr>
        <w:t>.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5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Rekrutacja nowych pracowników przebiega w taki sposób, aby zapewnić wybór najlepszego kandydata.</w:t>
      </w:r>
    </w:p>
    <w:p w:rsidR="00D47FCA" w:rsidRPr="0007039E" w:rsidRDefault="00D47FCA" w:rsidP="0007039E">
      <w:pPr>
        <w:pStyle w:val="Tekstpodstawowy"/>
        <w:numPr>
          <w:ilvl w:val="0"/>
          <w:numId w:val="2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Rekrutację nowych pracowników przeprowadza komisja rekrutacyjna, w skład której wchodzą:</w:t>
      </w:r>
    </w:p>
    <w:p w:rsidR="00D47FCA" w:rsidRPr="0007039E" w:rsidRDefault="00D47FCA" w:rsidP="0007039E">
      <w:pPr>
        <w:pStyle w:val="Tekstpodstawowy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dyrektor,</w:t>
      </w:r>
    </w:p>
    <w:p w:rsidR="00D47FCA" w:rsidRPr="0007039E" w:rsidRDefault="00D47FCA" w:rsidP="0007039E">
      <w:pPr>
        <w:pStyle w:val="Tekstpodstawowy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wicedyrektor,</w:t>
      </w:r>
    </w:p>
    <w:p w:rsidR="00D47FCA" w:rsidRPr="0007039E" w:rsidRDefault="00D47FCA" w:rsidP="0007039E">
      <w:pPr>
        <w:pStyle w:val="Tekstpodstawowy"/>
        <w:numPr>
          <w:ilvl w:val="0"/>
          <w:numId w:val="3"/>
        </w:numPr>
        <w:spacing w:after="80" w:line="240" w:lineRule="auto"/>
        <w:ind w:left="357" w:firstLine="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sekretarz szkoły.</w:t>
      </w:r>
    </w:p>
    <w:p w:rsidR="00D47FCA" w:rsidRPr="0007039E" w:rsidRDefault="00D47FCA" w:rsidP="0007039E">
      <w:pPr>
        <w:pStyle w:val="Tekstpodstawowy"/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Kwalifikacje zatrudnionych w szkole pracowników niebędących nauczycielami określa rozporządzenie Ministra Pracy i Polityki Społecznej z dnia 30 kwietnia 2008 r. w sprawie warunków wynagradzania za prace i przyznawania świadczeń związanych z pracą dla pracowników niebędących nauczycielami, zatrudnionych w szkołach i placówkach oświatowych, prowadzonych przez organy administracji rządowej oraz w niektórych jednostkac</w:t>
      </w:r>
      <w:r>
        <w:rPr>
          <w:rFonts w:ascii="Arial" w:hAnsi="Arial" w:cs="Arial"/>
          <w:sz w:val="22"/>
          <w:szCs w:val="22"/>
        </w:rPr>
        <w:t>h organizacyjnych (Dz. U. z 2017 r. poz. 770</w:t>
      </w:r>
      <w:r w:rsidRPr="0007039E">
        <w:rPr>
          <w:rFonts w:ascii="Arial" w:hAnsi="Arial" w:cs="Arial"/>
          <w:sz w:val="22"/>
          <w:szCs w:val="22"/>
        </w:rPr>
        <w:t>).</w:t>
      </w:r>
    </w:p>
    <w:p w:rsidR="00D47FCA" w:rsidRPr="0007039E" w:rsidRDefault="00D47FCA" w:rsidP="0007039E">
      <w:pPr>
        <w:pStyle w:val="Tekstpodstawowy"/>
        <w:numPr>
          <w:ilvl w:val="0"/>
          <w:numId w:val="2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Każdy pracownik szkoły posiada sformułowany na piśmie zakres obowiązków, uprawnień i odpowiedzialności, przyjęty potwierdzonym podpisem pracownika.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6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BD74DF" w:rsidRDefault="00D47FCA" w:rsidP="0007039E">
      <w:pPr>
        <w:pStyle w:val="Tekstpodstawowy"/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BD74DF">
        <w:rPr>
          <w:rFonts w:ascii="Arial" w:hAnsi="Arial" w:cs="Arial"/>
          <w:sz w:val="22"/>
          <w:szCs w:val="22"/>
        </w:rPr>
        <w:t>Praca nauczyciela w szkole podlega ocenie. Szczegółowe regulacje dotyczące oceny pracy nauczyciela zawiera Rozporządzenie</w:t>
      </w:r>
      <w:r w:rsidRPr="00BD74DF">
        <w:rPr>
          <w:rFonts w:ascii="Arial" w:hAnsi="Arial" w:cs="Arial"/>
          <w:bCs/>
          <w:sz w:val="22"/>
          <w:szCs w:val="22"/>
        </w:rPr>
        <w:t xml:space="preserve"> Ministra Edukacji Narodowej z dnia </w:t>
      </w:r>
      <w:r w:rsidR="00FB7503" w:rsidRPr="00BD74DF">
        <w:rPr>
          <w:rFonts w:ascii="Arial" w:hAnsi="Arial" w:cs="Arial"/>
          <w:bCs/>
          <w:sz w:val="22"/>
          <w:szCs w:val="22"/>
        </w:rPr>
        <w:t>29 maja 2018</w:t>
      </w:r>
      <w:r w:rsidRPr="00BD74DF">
        <w:rPr>
          <w:rFonts w:ascii="Arial" w:hAnsi="Arial" w:cs="Arial"/>
          <w:bCs/>
          <w:sz w:val="22"/>
          <w:szCs w:val="22"/>
        </w:rPr>
        <w:t xml:space="preserve"> r. w sprawie kryteriów i trybu dokonywania oceny pracy nauczyciela, trybu postępowania odwoławczego oraz składu i sposobu powoływania zespołu </w:t>
      </w:r>
      <w:r w:rsidR="00FB7503" w:rsidRPr="00BD74DF">
        <w:rPr>
          <w:rFonts w:ascii="Arial" w:hAnsi="Arial" w:cs="Arial"/>
          <w:sz w:val="22"/>
          <w:szCs w:val="22"/>
        </w:rPr>
        <w:t xml:space="preserve">(Dz. U. </w:t>
      </w:r>
      <w:r w:rsidR="00FB7503" w:rsidRPr="00BD74DF">
        <w:rPr>
          <w:rFonts w:ascii="Arial" w:hAnsi="Arial" w:cs="Arial"/>
          <w:sz w:val="22"/>
          <w:szCs w:val="22"/>
        </w:rPr>
        <w:br/>
        <w:t xml:space="preserve"> 2018r.poz. 1133</w:t>
      </w:r>
      <w:r w:rsidRPr="00BD74DF">
        <w:rPr>
          <w:rFonts w:ascii="Arial" w:hAnsi="Arial" w:cs="Arial"/>
          <w:sz w:val="22"/>
          <w:szCs w:val="22"/>
        </w:rPr>
        <w:t>)</w:t>
      </w:r>
    </w:p>
    <w:p w:rsidR="00D47FCA" w:rsidRPr="00BD74DF" w:rsidRDefault="00D47FCA" w:rsidP="0007039E">
      <w:pPr>
        <w:pStyle w:val="Tekstpodstawowy"/>
        <w:numPr>
          <w:ilvl w:val="0"/>
          <w:numId w:val="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BD74DF">
        <w:rPr>
          <w:rFonts w:ascii="Arial" w:hAnsi="Arial" w:cs="Arial"/>
          <w:sz w:val="22"/>
          <w:szCs w:val="22"/>
        </w:rPr>
        <w:t>Szczegółowe wymagania dotyczące awansu zawodowego nauczycieli są określone                     w Rozporządzeniu</w:t>
      </w:r>
      <w:r w:rsidRPr="00BD74DF">
        <w:rPr>
          <w:rFonts w:ascii="Arial" w:hAnsi="Arial" w:cs="Arial"/>
          <w:bCs/>
          <w:sz w:val="22"/>
          <w:szCs w:val="22"/>
        </w:rPr>
        <w:t xml:space="preserve"> Mini</w:t>
      </w:r>
      <w:r w:rsidR="00FB7503" w:rsidRPr="00BD74DF">
        <w:rPr>
          <w:rFonts w:ascii="Arial" w:hAnsi="Arial" w:cs="Arial"/>
          <w:bCs/>
          <w:sz w:val="22"/>
          <w:szCs w:val="22"/>
        </w:rPr>
        <w:t>stra Edukacji Narodowej z dnia 26 lipca 2018</w:t>
      </w:r>
      <w:r w:rsidRPr="00BD74DF">
        <w:rPr>
          <w:rFonts w:ascii="Arial" w:hAnsi="Arial" w:cs="Arial"/>
          <w:bCs/>
          <w:sz w:val="22"/>
          <w:szCs w:val="22"/>
        </w:rPr>
        <w:t xml:space="preserve"> r. w sprawie uzyskiwania stopni awansu zawodowego przez nauczycieli</w:t>
      </w:r>
      <w:r w:rsidR="000712B0" w:rsidRPr="00BD74DF">
        <w:rPr>
          <w:rFonts w:ascii="Arial" w:hAnsi="Arial" w:cs="Arial"/>
          <w:sz w:val="22"/>
          <w:szCs w:val="22"/>
        </w:rPr>
        <w:t>(Dz. U.  2018 r. poz. 1574</w:t>
      </w:r>
      <w:r w:rsidRPr="00BD74DF">
        <w:rPr>
          <w:rFonts w:ascii="Arial" w:hAnsi="Arial" w:cs="Arial"/>
          <w:sz w:val="22"/>
          <w:szCs w:val="22"/>
        </w:rPr>
        <w:t xml:space="preserve"> ).</w:t>
      </w:r>
    </w:p>
    <w:p w:rsidR="00D47FCA" w:rsidRPr="00BD74DF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7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Strukturę organizacyjną szkoły, szczegółowy zakres kompetencji dyrektora, wicedyrektor</w:t>
      </w:r>
      <w:r>
        <w:rPr>
          <w:rFonts w:ascii="Arial" w:hAnsi="Arial" w:cs="Arial"/>
          <w:sz w:val="22"/>
          <w:szCs w:val="22"/>
        </w:rPr>
        <w:t>ów</w:t>
      </w:r>
      <w:r w:rsidRPr="0007039E">
        <w:rPr>
          <w:rFonts w:ascii="Arial" w:hAnsi="Arial" w:cs="Arial"/>
          <w:sz w:val="22"/>
          <w:szCs w:val="22"/>
        </w:rPr>
        <w:t xml:space="preserve">               i pozostałych pracowników określa </w:t>
      </w:r>
      <w:r>
        <w:rPr>
          <w:rFonts w:ascii="Arial" w:hAnsi="Arial" w:cs="Arial"/>
          <w:sz w:val="22"/>
          <w:szCs w:val="22"/>
        </w:rPr>
        <w:t>R</w:t>
      </w:r>
      <w:r w:rsidRPr="0007039E">
        <w:rPr>
          <w:rFonts w:ascii="Arial" w:hAnsi="Arial" w:cs="Arial"/>
          <w:sz w:val="22"/>
          <w:szCs w:val="22"/>
        </w:rPr>
        <w:t>egulamin organizacyjny szkoły</w:t>
      </w:r>
      <w:r>
        <w:rPr>
          <w:rFonts w:ascii="Arial" w:hAnsi="Arial" w:cs="Arial"/>
          <w:sz w:val="22"/>
          <w:szCs w:val="22"/>
        </w:rPr>
        <w:t>.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74DF" w:rsidRDefault="00BD74DF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lastRenderedPageBreak/>
        <w:t>Mechanizmy kontroli zarządczej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8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12B0" w:rsidRDefault="00D47FCA" w:rsidP="0059323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12B0">
        <w:rPr>
          <w:rFonts w:ascii="Arial" w:hAnsi="Arial" w:cs="Arial"/>
          <w:sz w:val="22"/>
          <w:szCs w:val="22"/>
        </w:rPr>
        <w:t>Misją szkoły jest:</w:t>
      </w:r>
    </w:p>
    <w:p w:rsidR="00D47FCA" w:rsidRPr="000712B0" w:rsidRDefault="00D47FCA" w:rsidP="0059323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12B0" w:rsidRDefault="00D47FCA" w:rsidP="0059323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0712B0">
        <w:rPr>
          <w:rFonts w:ascii="Arial" w:hAnsi="Arial" w:cs="Arial"/>
          <w:b/>
          <w:sz w:val="22"/>
          <w:szCs w:val="22"/>
        </w:rPr>
        <w:t>M</w:t>
      </w:r>
      <w:r w:rsidRPr="000712B0">
        <w:rPr>
          <w:rFonts w:ascii="Arial" w:hAnsi="Arial" w:cs="Arial"/>
          <w:sz w:val="22"/>
          <w:szCs w:val="22"/>
        </w:rPr>
        <w:t>ądrzy uczniowie-realizujący swoje pasje i spełniający marzenia</w:t>
      </w:r>
    </w:p>
    <w:p w:rsidR="00D47FCA" w:rsidRPr="000712B0" w:rsidRDefault="00D47FCA" w:rsidP="0059323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0712B0">
        <w:rPr>
          <w:rFonts w:ascii="Arial" w:hAnsi="Arial" w:cs="Arial"/>
          <w:b/>
          <w:sz w:val="22"/>
          <w:szCs w:val="22"/>
        </w:rPr>
        <w:t>I</w:t>
      </w:r>
      <w:r w:rsidRPr="000712B0">
        <w:rPr>
          <w:rFonts w:ascii="Arial" w:hAnsi="Arial" w:cs="Arial"/>
          <w:sz w:val="22"/>
          <w:szCs w:val="22"/>
        </w:rPr>
        <w:t>nspirujący uczniów i nauczycieli do działania dyrektor</w:t>
      </w:r>
    </w:p>
    <w:p w:rsidR="00D47FCA" w:rsidRPr="000712B0" w:rsidRDefault="00D47FCA" w:rsidP="00593232">
      <w:pPr>
        <w:tabs>
          <w:tab w:val="left" w:pos="5197"/>
        </w:tabs>
        <w:spacing w:line="240" w:lineRule="auto"/>
        <w:rPr>
          <w:rFonts w:ascii="Arial" w:hAnsi="Arial" w:cs="Arial"/>
        </w:rPr>
      </w:pPr>
      <w:r w:rsidRPr="000712B0">
        <w:rPr>
          <w:rFonts w:ascii="Arial" w:hAnsi="Arial" w:cs="Arial"/>
          <w:b/>
        </w:rPr>
        <w:t>S</w:t>
      </w:r>
      <w:r w:rsidRPr="000712B0">
        <w:rPr>
          <w:rFonts w:ascii="Arial" w:hAnsi="Arial" w:cs="Arial"/>
        </w:rPr>
        <w:t>prawdzona, profesjonalna kadra pedagogiczna</w:t>
      </w:r>
    </w:p>
    <w:p w:rsidR="00D47FCA" w:rsidRPr="000712B0" w:rsidRDefault="00D47FCA" w:rsidP="00593232">
      <w:pPr>
        <w:tabs>
          <w:tab w:val="left" w:pos="5197"/>
        </w:tabs>
        <w:spacing w:line="240" w:lineRule="auto"/>
        <w:rPr>
          <w:rFonts w:ascii="Arial" w:hAnsi="Arial" w:cs="Arial"/>
        </w:rPr>
      </w:pPr>
      <w:r w:rsidRPr="000712B0">
        <w:rPr>
          <w:rFonts w:ascii="Arial" w:hAnsi="Arial" w:cs="Arial"/>
          <w:b/>
        </w:rPr>
        <w:t>J</w:t>
      </w:r>
      <w:r w:rsidRPr="000712B0">
        <w:rPr>
          <w:rFonts w:ascii="Arial" w:hAnsi="Arial" w:cs="Arial"/>
        </w:rPr>
        <w:t>akość nauczania na najwyższym poziomie</w:t>
      </w:r>
    </w:p>
    <w:p w:rsidR="00D47FCA" w:rsidRPr="000712B0" w:rsidRDefault="00D47FCA" w:rsidP="00593232">
      <w:pPr>
        <w:tabs>
          <w:tab w:val="left" w:pos="5197"/>
        </w:tabs>
        <w:spacing w:line="240" w:lineRule="auto"/>
        <w:rPr>
          <w:rFonts w:ascii="Arial" w:hAnsi="Arial" w:cs="Arial"/>
        </w:rPr>
      </w:pPr>
      <w:r w:rsidRPr="000712B0">
        <w:rPr>
          <w:rFonts w:ascii="Arial" w:hAnsi="Arial" w:cs="Arial"/>
          <w:b/>
        </w:rPr>
        <w:t>A</w:t>
      </w:r>
      <w:r w:rsidRPr="000712B0">
        <w:rPr>
          <w:rFonts w:ascii="Arial" w:hAnsi="Arial" w:cs="Arial"/>
        </w:rPr>
        <w:t>ktywni rodzice-partnerzy szkoły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9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Cele szkoły są określane w rocznej perspektywie.</w:t>
      </w: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Cele szkoły na rok kolejny określa zespół w skład którego wchodzą:</w:t>
      </w:r>
    </w:p>
    <w:p w:rsidR="00D47FCA" w:rsidRPr="0007039E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 szkoły,</w:t>
      </w:r>
    </w:p>
    <w:p w:rsidR="00D47FCA" w:rsidRPr="0007039E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wicedyrektorzy </w:t>
      </w:r>
    </w:p>
    <w:p w:rsidR="00D47FCA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księgowy</w:t>
      </w:r>
    </w:p>
    <w:p w:rsidR="00D47FCA" w:rsidRPr="0007039E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inspektorzy BHP.</w:t>
      </w:r>
    </w:p>
    <w:p w:rsidR="00D47FCA" w:rsidRPr="0007039E" w:rsidRDefault="00D47FCA" w:rsidP="0007039E">
      <w:pPr>
        <w:pStyle w:val="Tekstpodstawowy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Zespół określa cele szkoły na rok kolejny </w:t>
      </w:r>
      <w:r>
        <w:rPr>
          <w:rFonts w:ascii="Arial" w:hAnsi="Arial" w:cs="Arial"/>
          <w:sz w:val="22"/>
          <w:szCs w:val="22"/>
        </w:rPr>
        <w:t>rok szkolny oraz identyfikuje ryzyka.</w:t>
      </w:r>
    </w:p>
    <w:p w:rsidR="00D47FCA" w:rsidRPr="000712B0" w:rsidRDefault="00D47FCA" w:rsidP="000712B0">
      <w:pPr>
        <w:pStyle w:val="Tekstpodstawowy"/>
        <w:numPr>
          <w:ilvl w:val="0"/>
          <w:numId w:val="5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CC45D5">
        <w:rPr>
          <w:rFonts w:ascii="Arial" w:hAnsi="Arial" w:cs="Arial"/>
          <w:color w:val="211D1E"/>
          <w:sz w:val="22"/>
          <w:szCs w:val="22"/>
        </w:rPr>
        <w:t>Przez</w:t>
      </w:r>
      <w:r>
        <w:rPr>
          <w:rFonts w:ascii="Arial" w:hAnsi="Arial" w:cs="Arial"/>
          <w:b/>
          <w:color w:val="211D1E"/>
          <w:sz w:val="22"/>
          <w:szCs w:val="22"/>
        </w:rPr>
        <w:t xml:space="preserve"> r</w:t>
      </w:r>
      <w:r w:rsidRPr="0007039E">
        <w:rPr>
          <w:rFonts w:ascii="Arial" w:hAnsi="Arial" w:cs="Arial"/>
          <w:color w:val="211D1E"/>
          <w:sz w:val="22"/>
          <w:szCs w:val="22"/>
        </w:rPr>
        <w:t>yzyko należy rozumieć prawdopodobieństwo wystąpienia zdarzenia, zaniechania lub działania, które mogą mieć negatywny wpływ na wykonywanie zadań bądź osiągnięcie celów. Identyfikacja ryzyka po</w:t>
      </w:r>
      <w:r>
        <w:rPr>
          <w:rFonts w:ascii="Arial" w:hAnsi="Arial" w:cs="Arial"/>
          <w:color w:val="211D1E"/>
          <w:sz w:val="22"/>
          <w:szCs w:val="22"/>
        </w:rPr>
        <w:t xml:space="preserve">lega </w:t>
      </w:r>
      <w:r w:rsidRPr="0007039E">
        <w:rPr>
          <w:rFonts w:ascii="Arial" w:hAnsi="Arial" w:cs="Arial"/>
          <w:color w:val="211D1E"/>
          <w:sz w:val="22"/>
          <w:szCs w:val="22"/>
        </w:rPr>
        <w:t xml:space="preserve">na ustaleniu ryzyka zagrażającego poszczególnym celom i zadaniom umieszczonym  w rocznym planie działania szkoły, </w:t>
      </w:r>
      <w:r>
        <w:rPr>
          <w:rFonts w:ascii="Arial" w:hAnsi="Arial" w:cs="Arial"/>
          <w:color w:val="211D1E"/>
          <w:sz w:val="22"/>
          <w:szCs w:val="22"/>
        </w:rPr>
        <w:t>o którym mowa w pkt 1</w:t>
      </w:r>
      <w:r w:rsidRPr="0007039E">
        <w:rPr>
          <w:rFonts w:ascii="Arial" w:hAnsi="Arial" w:cs="Arial"/>
          <w:color w:val="211D1E"/>
          <w:sz w:val="22"/>
          <w:szCs w:val="22"/>
        </w:rPr>
        <w:t>. Podczas identyfikacji ryzyka stosowana jest kategoryzacja ryzyka.</w:t>
      </w:r>
      <w:r w:rsidRPr="002B7269">
        <w:rPr>
          <w:rFonts w:ascii="Arial" w:hAnsi="Arial" w:cs="Arial"/>
          <w:sz w:val="22"/>
          <w:szCs w:val="22"/>
        </w:rPr>
        <w:t>Zarządzanie ryzykiem ma na celu zwiększenie prawdopodobieństwa osiągnięcia celów</w:t>
      </w:r>
      <w:r w:rsidR="00B4138A">
        <w:rPr>
          <w:rFonts w:ascii="Arial" w:hAnsi="Arial" w:cs="Arial"/>
          <w:sz w:val="22"/>
          <w:szCs w:val="22"/>
        </w:rPr>
        <w:t xml:space="preserve"> </w:t>
      </w:r>
      <w:r w:rsidRPr="002B7269">
        <w:rPr>
          <w:rFonts w:ascii="Arial" w:hAnsi="Arial" w:cs="Arial"/>
          <w:sz w:val="22"/>
          <w:szCs w:val="22"/>
        </w:rPr>
        <w:t xml:space="preserve">jednostki. W </w:t>
      </w:r>
      <w:r w:rsidRPr="000712B0">
        <w:rPr>
          <w:rFonts w:ascii="Arial" w:hAnsi="Arial" w:cs="Arial"/>
          <w:sz w:val="22"/>
          <w:szCs w:val="22"/>
        </w:rPr>
        <w:t xml:space="preserve">SP2 sporządza się roczny plan finansowy jednostki opracowany na    </w:t>
      </w:r>
      <w:r w:rsidR="000712B0">
        <w:rPr>
          <w:rFonts w:ascii="Arial" w:hAnsi="Arial" w:cs="Arial"/>
          <w:sz w:val="22"/>
          <w:szCs w:val="22"/>
        </w:rPr>
        <w:t xml:space="preserve">podstawie planu pracy </w:t>
      </w:r>
      <w:r w:rsidRPr="000712B0">
        <w:rPr>
          <w:rFonts w:ascii="Arial" w:hAnsi="Arial" w:cs="Arial"/>
          <w:sz w:val="22"/>
          <w:szCs w:val="22"/>
        </w:rPr>
        <w:t>placówki, arkusza</w:t>
      </w:r>
      <w:r w:rsidR="000712B0">
        <w:rPr>
          <w:rFonts w:ascii="Arial" w:hAnsi="Arial" w:cs="Arial"/>
          <w:sz w:val="22"/>
          <w:szCs w:val="22"/>
        </w:rPr>
        <w:t xml:space="preserve"> organizacyjnego oraz wykonania</w:t>
      </w:r>
      <w:r w:rsidRPr="000712B0">
        <w:rPr>
          <w:rFonts w:ascii="Arial" w:hAnsi="Arial" w:cs="Arial"/>
          <w:sz w:val="22"/>
          <w:szCs w:val="22"/>
        </w:rPr>
        <w:t xml:space="preserve">  i  przewidywanego wydatkowania budżetu za bieżący rok budżetowy. Dyrektor prowadzi   bieżącą ocenę (monitoring) realizacji zadań oraz wykorzystania </w:t>
      </w:r>
      <w:r w:rsidR="000712B0" w:rsidRPr="000712B0">
        <w:rPr>
          <w:rFonts w:ascii="Arial" w:hAnsi="Arial" w:cs="Arial"/>
          <w:sz w:val="22"/>
          <w:szCs w:val="22"/>
        </w:rPr>
        <w:t>zasobów osobowych,</w:t>
      </w:r>
      <w:r w:rsidRPr="000712B0">
        <w:rPr>
          <w:rFonts w:ascii="Arial" w:hAnsi="Arial" w:cs="Arial"/>
          <w:sz w:val="22"/>
          <w:szCs w:val="22"/>
        </w:rPr>
        <w:t xml:space="preserve"> finansowych i rzeczowych.</w:t>
      </w:r>
    </w:p>
    <w:p w:rsidR="00D47FCA" w:rsidRPr="002B7269" w:rsidRDefault="00D47FCA" w:rsidP="002B7269">
      <w:pPr>
        <w:pStyle w:val="Tekstpodstawowy"/>
        <w:spacing w:after="80" w:line="240" w:lineRule="auto"/>
        <w:ind w:left="357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07039E">
        <w:rPr>
          <w:rFonts w:ascii="Arial" w:hAnsi="Arial" w:cs="Arial"/>
          <w:bCs/>
          <w:color w:val="211D1E"/>
          <w:sz w:val="22"/>
          <w:szCs w:val="22"/>
        </w:rPr>
        <w:t>Ustala się następujące kategorie ryzyka:</w:t>
      </w:r>
    </w:p>
    <w:p w:rsidR="00D47FCA" w:rsidRPr="0007039E" w:rsidRDefault="00D47FCA" w:rsidP="0007039E">
      <w:pPr>
        <w:widowControl w:val="0"/>
        <w:numPr>
          <w:ilvl w:val="0"/>
          <w:numId w:val="6"/>
        </w:numPr>
        <w:tabs>
          <w:tab w:val="num" w:pos="1080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  <w:color w:val="211D1E"/>
          <w:kern w:val="28"/>
        </w:rPr>
      </w:pPr>
      <w:r w:rsidRPr="0007039E">
        <w:rPr>
          <w:rFonts w:ascii="Arial" w:hAnsi="Arial" w:cs="Arial"/>
          <w:color w:val="211D1E"/>
        </w:rPr>
        <w:t>ryzyko finansowe,</w:t>
      </w:r>
    </w:p>
    <w:p w:rsidR="00D47FCA" w:rsidRPr="0007039E" w:rsidRDefault="00D47FCA" w:rsidP="0007039E">
      <w:pPr>
        <w:widowControl w:val="0"/>
        <w:numPr>
          <w:ilvl w:val="0"/>
          <w:numId w:val="6"/>
        </w:numPr>
        <w:tabs>
          <w:tab w:val="num" w:pos="1080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  <w:color w:val="211D1E"/>
          <w:kern w:val="28"/>
        </w:rPr>
      </w:pPr>
      <w:r w:rsidRPr="0007039E">
        <w:rPr>
          <w:rFonts w:ascii="Arial" w:hAnsi="Arial" w:cs="Arial"/>
          <w:color w:val="211D1E"/>
        </w:rPr>
        <w:t>ryzyko dotyczące zasobów ludzkich,</w:t>
      </w:r>
    </w:p>
    <w:p w:rsidR="00D47FCA" w:rsidRPr="0007039E" w:rsidRDefault="00D47FCA" w:rsidP="0007039E">
      <w:pPr>
        <w:widowControl w:val="0"/>
        <w:numPr>
          <w:ilvl w:val="0"/>
          <w:numId w:val="6"/>
        </w:numPr>
        <w:tabs>
          <w:tab w:val="num" w:pos="1080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  <w:color w:val="211D1E"/>
          <w:kern w:val="28"/>
        </w:rPr>
      </w:pPr>
      <w:r w:rsidRPr="0007039E">
        <w:rPr>
          <w:rFonts w:ascii="Arial" w:hAnsi="Arial" w:cs="Arial"/>
          <w:color w:val="211D1E"/>
        </w:rPr>
        <w:t>ryzyko działalności,</w:t>
      </w:r>
    </w:p>
    <w:p w:rsidR="00D47FCA" w:rsidRPr="0007039E" w:rsidRDefault="00D47FCA" w:rsidP="0007039E">
      <w:pPr>
        <w:widowControl w:val="0"/>
        <w:numPr>
          <w:ilvl w:val="0"/>
          <w:numId w:val="6"/>
        </w:numPr>
        <w:tabs>
          <w:tab w:val="num" w:pos="1080"/>
        </w:tabs>
        <w:overflowPunct w:val="0"/>
        <w:adjustRightInd w:val="0"/>
        <w:spacing w:after="80" w:line="240" w:lineRule="auto"/>
        <w:ind w:left="714" w:hanging="357"/>
        <w:jc w:val="both"/>
        <w:rPr>
          <w:rFonts w:ascii="Arial" w:hAnsi="Arial" w:cs="Arial"/>
          <w:color w:val="211D1E"/>
          <w:kern w:val="28"/>
        </w:rPr>
      </w:pPr>
      <w:r w:rsidRPr="0007039E">
        <w:rPr>
          <w:rFonts w:ascii="Arial" w:hAnsi="Arial" w:cs="Arial"/>
        </w:rPr>
        <w:t>ryzyko zewnętrzne.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Systematycznie, nie rzadziej niż raz w roku, dokonuje się identyfikacji zewnętrznego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i wewnętrznego ryzyka związanego z poszczególnymi celami i zadaniami placówki,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dotyczącego zarówno działalności całej placówki, jak i realizowanych przez jednostkę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konkretnych programów, projektów czy zadań. W przypadku istotnej zmiany warunków,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w których funkcjonuje placówka, identyfikacja ryzyka jest ponawiana, a roczny plan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finansowy odpowiednio korygowany.</w:t>
      </w: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Dyrektor lub upoważnieni pracownicy określają akceptowalny poziom ryzyka, rodzaj</w:t>
      </w:r>
    </w:p>
    <w:p w:rsidR="00D47FCA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269">
        <w:rPr>
          <w:rFonts w:ascii="Arial" w:hAnsi="Arial" w:cs="Arial"/>
        </w:rPr>
        <w:t>reakcji w stosunku do każdego istotnego ry</w:t>
      </w:r>
      <w:r>
        <w:rPr>
          <w:rFonts w:ascii="Arial" w:hAnsi="Arial" w:cs="Arial"/>
        </w:rPr>
        <w:t xml:space="preserve">zyka (tolerowanie, </w:t>
      </w:r>
      <w:r w:rsidRPr="00C02322">
        <w:rPr>
          <w:rFonts w:ascii="Arial" w:hAnsi="Arial" w:cs="Arial"/>
          <w:lang w:eastAsia="pl-PL"/>
        </w:rPr>
        <w:t>dzielenie się</w:t>
      </w:r>
      <w:r>
        <w:rPr>
          <w:rFonts w:ascii="Arial" w:hAnsi="Arial" w:cs="Arial"/>
          <w:lang w:eastAsia="pl-PL"/>
        </w:rPr>
        <w:t>-</w:t>
      </w:r>
      <w:r w:rsidRPr="00C02322">
        <w:rPr>
          <w:rFonts w:ascii="Arial" w:hAnsi="Arial" w:cs="Arial"/>
          <w:lang w:eastAsia="pl-PL"/>
        </w:rPr>
        <w:t>transfer ryzyka</w:t>
      </w:r>
      <w:r w:rsidRPr="002B7269">
        <w:rPr>
          <w:rFonts w:ascii="Arial" w:hAnsi="Arial" w:cs="Arial"/>
        </w:rPr>
        <w:t>, wycofanie się,działanie</w:t>
      </w:r>
      <w:r>
        <w:rPr>
          <w:rFonts w:ascii="Arial" w:hAnsi="Arial" w:cs="Arial"/>
        </w:rPr>
        <w:t>-ograniczenie</w:t>
      </w:r>
      <w:r w:rsidRPr="002B7269">
        <w:rPr>
          <w:rFonts w:ascii="Arial" w:hAnsi="Arial" w:cs="Arial"/>
        </w:rPr>
        <w:t>), a następnie działania, które należy podjąć w celu zmniejszenia danego ryzykado akceptowanego poziomu.</w:t>
      </w:r>
    </w:p>
    <w:p w:rsidR="00D47FCA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7FCA" w:rsidRPr="002B7269" w:rsidRDefault="00D47FCA" w:rsidP="002B7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7FCA" w:rsidRDefault="00D47FCA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7269">
        <w:rPr>
          <w:rFonts w:ascii="Arial" w:hAnsi="Arial" w:cs="Arial"/>
        </w:rPr>
        <w:lastRenderedPageBreak/>
        <w:t>Obszary, w których może wystąpić ryzyko:</w:t>
      </w:r>
    </w:p>
    <w:p w:rsidR="001D1F2D" w:rsidRPr="002B7269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7FCA" w:rsidRPr="001D1F2D" w:rsidRDefault="00D47FCA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F2D">
        <w:rPr>
          <w:rFonts w:ascii="Arial" w:hAnsi="Arial" w:cs="Arial"/>
        </w:rPr>
        <w:t>1</w:t>
      </w:r>
      <w:r w:rsidR="002E38D3">
        <w:rPr>
          <w:rFonts w:ascii="Arial" w:hAnsi="Arial" w:cs="Arial"/>
        </w:rPr>
        <w:t>. Gospodarka finansami i mieniem</w:t>
      </w:r>
    </w:p>
    <w:p w:rsidR="00D47FCA" w:rsidRPr="001D1F2D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F2D">
        <w:rPr>
          <w:rFonts w:ascii="Arial" w:hAnsi="Arial" w:cs="Arial"/>
        </w:rPr>
        <w:t>2. Obsługa kadrowa</w:t>
      </w:r>
    </w:p>
    <w:p w:rsidR="00D47FCA" w:rsidRPr="001D1F2D" w:rsidRDefault="002E38D3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Organizacja prawna szkoły</w:t>
      </w:r>
    </w:p>
    <w:p w:rsidR="00D47FCA" w:rsidRPr="001D1F2D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F2D">
        <w:rPr>
          <w:rFonts w:ascii="Arial" w:hAnsi="Arial" w:cs="Arial"/>
        </w:rPr>
        <w:t>4. Bezpieczeństwo</w:t>
      </w:r>
      <w:r w:rsidR="002E38D3">
        <w:rPr>
          <w:rFonts w:ascii="Arial" w:hAnsi="Arial" w:cs="Arial"/>
        </w:rPr>
        <w:t>, w tym bezpieczeństwo uczniów</w:t>
      </w:r>
    </w:p>
    <w:p w:rsidR="00D47FCA" w:rsidRPr="001D1F2D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F2D">
        <w:rPr>
          <w:rFonts w:ascii="Arial" w:hAnsi="Arial" w:cs="Arial"/>
        </w:rPr>
        <w:t>5.Realizacja</w:t>
      </w:r>
      <w:r w:rsidR="002E38D3">
        <w:rPr>
          <w:rFonts w:ascii="Arial" w:hAnsi="Arial" w:cs="Arial"/>
        </w:rPr>
        <w:t xml:space="preserve"> podstawowych </w:t>
      </w:r>
      <w:r w:rsidRPr="001D1F2D">
        <w:rPr>
          <w:rFonts w:ascii="Arial" w:hAnsi="Arial" w:cs="Arial"/>
        </w:rPr>
        <w:t xml:space="preserve"> zadań statutowych szkoły</w:t>
      </w:r>
    </w:p>
    <w:p w:rsidR="00D47FCA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D1F2D">
        <w:rPr>
          <w:rFonts w:ascii="Arial" w:hAnsi="Arial" w:cs="Arial"/>
        </w:rPr>
        <w:t>6. Usługi zewnętrzne i ich jakość</w:t>
      </w:r>
    </w:p>
    <w:p w:rsidR="001D1F2D" w:rsidRPr="0070262B" w:rsidRDefault="001D1F2D" w:rsidP="002B7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bCs/>
          <w:color w:val="211D1E"/>
          <w:sz w:val="22"/>
          <w:szCs w:val="22"/>
        </w:rPr>
        <w:t>Analizę ryzyka;</w:t>
      </w:r>
      <w:r w:rsidRPr="0007039E">
        <w:rPr>
          <w:rFonts w:ascii="Arial" w:hAnsi="Arial" w:cs="Arial"/>
          <w:color w:val="211D1E"/>
          <w:sz w:val="22"/>
          <w:szCs w:val="22"/>
        </w:rPr>
        <w:t xml:space="preserve">  zidentyfikowane  ryzyka poddaje się analizie mającej na celu:</w:t>
      </w:r>
    </w:p>
    <w:p w:rsidR="00D47FCA" w:rsidRPr="0007039E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color w:val="211D1E"/>
          <w:sz w:val="22"/>
          <w:szCs w:val="22"/>
        </w:rPr>
      </w:pPr>
      <w:r w:rsidRPr="0007039E">
        <w:rPr>
          <w:rFonts w:ascii="Arial" w:hAnsi="Arial" w:cs="Arial"/>
          <w:color w:val="211D1E"/>
          <w:sz w:val="22"/>
          <w:szCs w:val="22"/>
        </w:rPr>
        <w:t>określenie prawdopodobieństwa wystąpienia (przyczyny, powtarzalność) danego ryzyka,</w:t>
      </w:r>
    </w:p>
    <w:p w:rsidR="00D47FCA" w:rsidRPr="0007039E" w:rsidRDefault="00D47FCA" w:rsidP="0007039E">
      <w:pPr>
        <w:pStyle w:val="Tekstpodstawowy"/>
        <w:numPr>
          <w:ilvl w:val="2"/>
          <w:numId w:val="5"/>
        </w:numPr>
        <w:tabs>
          <w:tab w:val="num" w:pos="720"/>
        </w:tabs>
        <w:spacing w:line="240" w:lineRule="auto"/>
        <w:ind w:left="720"/>
        <w:rPr>
          <w:rFonts w:ascii="Arial" w:hAnsi="Arial" w:cs="Arial"/>
          <w:kern w:val="28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eliminowanie jego skutków, </w:t>
      </w:r>
    </w:p>
    <w:p w:rsidR="00D47FCA" w:rsidRPr="00BD74DF" w:rsidRDefault="00C27AC8" w:rsidP="0007039E">
      <w:pPr>
        <w:pStyle w:val="Tekstpodstawowy"/>
        <w:numPr>
          <w:ilvl w:val="2"/>
          <w:numId w:val="5"/>
        </w:numPr>
        <w:tabs>
          <w:tab w:val="num" w:pos="720"/>
        </w:tabs>
        <w:spacing w:after="8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BD74DF">
        <w:rPr>
          <w:rFonts w:ascii="Arial" w:hAnsi="Arial" w:cs="Arial"/>
          <w:sz w:val="22"/>
          <w:szCs w:val="22"/>
        </w:rPr>
        <w:t xml:space="preserve">ocena siły oddziaływania ryzyka (skutków ryzyka) </w:t>
      </w:r>
      <w:r w:rsidR="00D47FCA" w:rsidRPr="00BD74DF">
        <w:rPr>
          <w:rFonts w:ascii="Arial" w:hAnsi="Arial" w:cs="Arial"/>
          <w:sz w:val="22"/>
          <w:szCs w:val="22"/>
        </w:rPr>
        <w:t xml:space="preserve">: </w:t>
      </w:r>
    </w:p>
    <w:p w:rsidR="00D47FCA" w:rsidRPr="00BD74DF" w:rsidRDefault="00C27AC8" w:rsidP="0007039E">
      <w:pPr>
        <w:widowControl w:val="0"/>
        <w:overflowPunct w:val="0"/>
        <w:adjustRightInd w:val="0"/>
        <w:ind w:left="1080" w:hanging="360"/>
        <w:jc w:val="both"/>
        <w:rPr>
          <w:rFonts w:ascii="Arial" w:hAnsi="Arial" w:cs="Arial"/>
          <w:i/>
        </w:rPr>
      </w:pPr>
      <w:r w:rsidRPr="00BD74DF">
        <w:rPr>
          <w:rFonts w:ascii="Arial" w:hAnsi="Arial" w:cs="Arial"/>
        </w:rPr>
        <w:t xml:space="preserve">a) ryzyko niskie - 1 punkt ( </w:t>
      </w:r>
      <w:r w:rsidRPr="00BD74DF">
        <w:rPr>
          <w:rFonts w:ascii="Arial" w:hAnsi="Arial" w:cs="Arial"/>
          <w:i/>
        </w:rPr>
        <w:t>zdarzenie objęte ryzykiem powoduje krótkotrwałe zakłócenia lub opóźnienia w wykonywaniu zadań, nieznaczną stratę finansową)</w:t>
      </w:r>
      <w:r w:rsidR="00C91DF3" w:rsidRPr="00BD74DF">
        <w:rPr>
          <w:rFonts w:ascii="Arial" w:hAnsi="Arial" w:cs="Arial"/>
          <w:i/>
        </w:rPr>
        <w:t>- 0-20%,</w:t>
      </w:r>
    </w:p>
    <w:p w:rsidR="00D47FCA" w:rsidRPr="00BD74DF" w:rsidRDefault="00C27AC8" w:rsidP="0007039E">
      <w:pPr>
        <w:widowControl w:val="0"/>
        <w:overflowPunct w:val="0"/>
        <w:adjustRightInd w:val="0"/>
        <w:ind w:left="1080" w:hanging="360"/>
        <w:jc w:val="both"/>
        <w:rPr>
          <w:rFonts w:ascii="Arial" w:hAnsi="Arial" w:cs="Arial"/>
          <w:i/>
        </w:rPr>
      </w:pPr>
      <w:r w:rsidRPr="00BD74DF">
        <w:rPr>
          <w:rFonts w:ascii="Arial" w:hAnsi="Arial" w:cs="Arial"/>
        </w:rPr>
        <w:t xml:space="preserve">b) ryzyko małe </w:t>
      </w:r>
      <w:r w:rsidR="00D47FCA" w:rsidRPr="00BD74DF">
        <w:rPr>
          <w:rFonts w:ascii="Arial" w:hAnsi="Arial" w:cs="Arial"/>
        </w:rPr>
        <w:t>- 2 punkty</w:t>
      </w:r>
      <w:r w:rsidRPr="00BD74DF">
        <w:rPr>
          <w:rFonts w:ascii="Arial" w:hAnsi="Arial" w:cs="Arial"/>
        </w:rPr>
        <w:t xml:space="preserve"> (</w:t>
      </w:r>
      <w:r w:rsidRPr="00BD74DF">
        <w:rPr>
          <w:rFonts w:ascii="Arial" w:hAnsi="Arial" w:cs="Arial"/>
          <w:i/>
        </w:rPr>
        <w:t>niewielkie zakłócenie lub opóźnienie w wykonywaniu zad</w:t>
      </w:r>
      <w:r w:rsidR="00C91DF3" w:rsidRPr="00BD74DF">
        <w:rPr>
          <w:rFonts w:ascii="Arial" w:hAnsi="Arial" w:cs="Arial"/>
          <w:i/>
        </w:rPr>
        <w:t>ań, niewielka strata finansowa)- 21-40%,</w:t>
      </w:r>
    </w:p>
    <w:p w:rsidR="00D47FCA" w:rsidRPr="00BD74DF" w:rsidRDefault="00D47FCA" w:rsidP="0007039E">
      <w:pPr>
        <w:widowControl w:val="0"/>
        <w:overflowPunct w:val="0"/>
        <w:adjustRightInd w:val="0"/>
        <w:spacing w:after="80"/>
        <w:ind w:left="1077" w:hanging="357"/>
        <w:jc w:val="both"/>
        <w:rPr>
          <w:rFonts w:ascii="Arial" w:hAnsi="Arial" w:cs="Arial"/>
          <w:i/>
        </w:rPr>
      </w:pPr>
      <w:r w:rsidRPr="00BD74DF">
        <w:rPr>
          <w:rFonts w:ascii="Arial" w:hAnsi="Arial" w:cs="Arial"/>
        </w:rPr>
        <w:t xml:space="preserve">c) </w:t>
      </w:r>
      <w:r w:rsidR="00C27AC8" w:rsidRPr="00BD74DF">
        <w:rPr>
          <w:rFonts w:ascii="Arial" w:hAnsi="Arial" w:cs="Arial"/>
        </w:rPr>
        <w:t>ryzyko średnie -  3</w:t>
      </w:r>
      <w:r w:rsidRPr="00BD74DF">
        <w:rPr>
          <w:rFonts w:ascii="Arial" w:hAnsi="Arial" w:cs="Arial"/>
        </w:rPr>
        <w:t xml:space="preserve"> punkt</w:t>
      </w:r>
      <w:r w:rsidR="00C27AC8" w:rsidRPr="00BD74DF">
        <w:rPr>
          <w:rFonts w:ascii="Arial" w:hAnsi="Arial" w:cs="Arial"/>
        </w:rPr>
        <w:t xml:space="preserve"> (</w:t>
      </w:r>
      <w:r w:rsidR="00C27AC8" w:rsidRPr="00BD74DF">
        <w:rPr>
          <w:rFonts w:ascii="Arial" w:hAnsi="Arial" w:cs="Arial"/>
          <w:i/>
        </w:rPr>
        <w:t xml:space="preserve">zdarzenie objęte ryzykiem powoduje znaczącą stratę posiadanych zasobów, ma negatywny </w:t>
      </w:r>
      <w:r w:rsidR="00C91DF3" w:rsidRPr="00BD74DF">
        <w:rPr>
          <w:rFonts w:ascii="Arial" w:hAnsi="Arial" w:cs="Arial"/>
          <w:i/>
        </w:rPr>
        <w:t>wpływ na efektywność działania)-41-60%,</w:t>
      </w:r>
    </w:p>
    <w:p w:rsidR="00C27AC8" w:rsidRPr="00BD74DF" w:rsidRDefault="00C27AC8" w:rsidP="0007039E">
      <w:pPr>
        <w:widowControl w:val="0"/>
        <w:overflowPunct w:val="0"/>
        <w:adjustRightInd w:val="0"/>
        <w:spacing w:after="80"/>
        <w:ind w:left="1077" w:hanging="357"/>
        <w:jc w:val="both"/>
        <w:rPr>
          <w:rFonts w:ascii="Arial" w:hAnsi="Arial" w:cs="Arial"/>
          <w:i/>
        </w:rPr>
      </w:pPr>
      <w:r w:rsidRPr="00BD74DF">
        <w:rPr>
          <w:rFonts w:ascii="Arial" w:hAnsi="Arial" w:cs="Arial"/>
        </w:rPr>
        <w:t xml:space="preserve">d) ryzyko wysokie- 4 punkty ( </w:t>
      </w:r>
      <w:r w:rsidRPr="00BD74DF">
        <w:rPr>
          <w:rFonts w:ascii="Arial" w:hAnsi="Arial" w:cs="Arial"/>
          <w:i/>
        </w:rPr>
        <w:t>brak realizacji kluczowego zad</w:t>
      </w:r>
      <w:r w:rsidR="00C91DF3" w:rsidRPr="00BD74DF">
        <w:rPr>
          <w:rFonts w:ascii="Arial" w:hAnsi="Arial" w:cs="Arial"/>
          <w:i/>
        </w:rPr>
        <w:t>ania, poważna strata finansowa)-61-80%,</w:t>
      </w:r>
    </w:p>
    <w:p w:rsidR="00C27AC8" w:rsidRPr="00BD74DF" w:rsidRDefault="00C27AC8" w:rsidP="0007039E">
      <w:pPr>
        <w:widowControl w:val="0"/>
        <w:overflowPunct w:val="0"/>
        <w:adjustRightInd w:val="0"/>
        <w:spacing w:after="80"/>
        <w:ind w:left="1077" w:hanging="357"/>
        <w:jc w:val="both"/>
        <w:rPr>
          <w:rFonts w:ascii="Arial" w:hAnsi="Arial" w:cs="Arial"/>
          <w:i/>
          <w:kern w:val="28"/>
        </w:rPr>
      </w:pPr>
      <w:r w:rsidRPr="00BD74DF">
        <w:rPr>
          <w:rFonts w:ascii="Arial" w:hAnsi="Arial" w:cs="Arial"/>
        </w:rPr>
        <w:t>e) ryzyko bardzo wysokie- 5 punktów (</w:t>
      </w:r>
      <w:r w:rsidRPr="00BD74DF">
        <w:rPr>
          <w:rFonts w:ascii="Arial" w:hAnsi="Arial" w:cs="Arial"/>
          <w:i/>
        </w:rPr>
        <w:t>brak realizacji kluczowych zadań, poważny uszczerbek w jakości wykonywanych zadań, poważna strata finansowa, długotrwały proces p</w:t>
      </w:r>
      <w:r w:rsidR="00C91DF3" w:rsidRPr="00BD74DF">
        <w:rPr>
          <w:rFonts w:ascii="Arial" w:hAnsi="Arial" w:cs="Arial"/>
          <w:i/>
        </w:rPr>
        <w:t>rzywracania stanu poprzedniego)-81-100%.</w:t>
      </w: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Ryzykiem akceptowanym jest ryzyko</w:t>
      </w:r>
      <w:r w:rsidR="00B4138A">
        <w:rPr>
          <w:rFonts w:ascii="Arial" w:hAnsi="Arial" w:cs="Arial"/>
          <w:sz w:val="22"/>
          <w:szCs w:val="22"/>
        </w:rPr>
        <w:t xml:space="preserve"> niskie</w:t>
      </w:r>
      <w:r w:rsidRPr="0007039E">
        <w:rPr>
          <w:rFonts w:ascii="Arial" w:hAnsi="Arial" w:cs="Arial"/>
          <w:sz w:val="22"/>
          <w:szCs w:val="22"/>
        </w:rPr>
        <w:t xml:space="preserve">. Ryzyko </w:t>
      </w:r>
      <w:r w:rsidR="00B4138A">
        <w:rPr>
          <w:rFonts w:ascii="Arial" w:hAnsi="Arial" w:cs="Arial"/>
          <w:sz w:val="22"/>
          <w:szCs w:val="22"/>
        </w:rPr>
        <w:t xml:space="preserve">średnie i wysokie </w:t>
      </w:r>
      <w:r w:rsidRPr="0007039E">
        <w:rPr>
          <w:rFonts w:ascii="Arial" w:hAnsi="Arial" w:cs="Arial"/>
          <w:sz w:val="22"/>
          <w:szCs w:val="22"/>
        </w:rPr>
        <w:t xml:space="preserve">przekracza  akceptowany poziom ryzyka.  Zasady oceny wpływu </w:t>
      </w:r>
      <w:r>
        <w:rPr>
          <w:rFonts w:ascii="Arial" w:hAnsi="Arial" w:cs="Arial"/>
          <w:sz w:val="22"/>
          <w:szCs w:val="22"/>
        </w:rPr>
        <w:t xml:space="preserve">ryzyka zawiera załącznik  nr 3 </w:t>
      </w:r>
      <w:r w:rsidRPr="0007039E">
        <w:rPr>
          <w:rFonts w:ascii="Arial" w:hAnsi="Arial" w:cs="Arial"/>
          <w:sz w:val="22"/>
          <w:szCs w:val="22"/>
        </w:rPr>
        <w:t>do zarządzenia.</w:t>
      </w:r>
    </w:p>
    <w:p w:rsidR="00D47FCA" w:rsidRPr="0007039E" w:rsidRDefault="00D47FCA" w:rsidP="0007039E">
      <w:pPr>
        <w:pStyle w:val="Tekstpodstawowy"/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="Arial" w:hAnsi="Arial" w:cs="Arial"/>
          <w:kern w:val="28"/>
          <w:sz w:val="22"/>
          <w:szCs w:val="22"/>
        </w:rPr>
      </w:pPr>
      <w:r w:rsidRPr="0007039E">
        <w:rPr>
          <w:rFonts w:ascii="Arial" w:hAnsi="Arial" w:cs="Arial"/>
          <w:bCs/>
          <w:sz w:val="22"/>
          <w:szCs w:val="22"/>
        </w:rPr>
        <w:t>Reakcje na ryzyko i działania zarządcze.</w:t>
      </w:r>
      <w:r w:rsidR="00BD74DF">
        <w:rPr>
          <w:rFonts w:ascii="Arial" w:hAnsi="Arial" w:cs="Arial"/>
          <w:bCs/>
          <w:sz w:val="22"/>
          <w:szCs w:val="22"/>
        </w:rPr>
        <w:t xml:space="preserve"> </w:t>
      </w:r>
      <w:r w:rsidR="00C27AC8">
        <w:rPr>
          <w:rFonts w:ascii="Arial" w:hAnsi="Arial" w:cs="Arial"/>
          <w:sz w:val="22"/>
          <w:szCs w:val="22"/>
        </w:rPr>
        <w:t>Na podstawie  analizy ryzyk</w:t>
      </w:r>
      <w:r w:rsidRPr="0007039E">
        <w:rPr>
          <w:rFonts w:ascii="Arial" w:hAnsi="Arial" w:cs="Arial"/>
          <w:sz w:val="22"/>
          <w:szCs w:val="22"/>
        </w:rPr>
        <w:t xml:space="preserve">  i przewidywany</w:t>
      </w:r>
      <w:r w:rsidRPr="0007039E">
        <w:rPr>
          <w:rFonts w:ascii="Arial" w:hAnsi="Arial" w:cs="Arial"/>
          <w:bCs/>
          <w:sz w:val="22"/>
          <w:szCs w:val="22"/>
        </w:rPr>
        <w:t>ch</w:t>
      </w:r>
      <w:r w:rsidR="00BD74DF">
        <w:rPr>
          <w:rFonts w:ascii="Arial" w:hAnsi="Arial" w:cs="Arial"/>
          <w:bCs/>
          <w:sz w:val="22"/>
          <w:szCs w:val="22"/>
        </w:rPr>
        <w:t xml:space="preserve"> </w:t>
      </w:r>
      <w:r w:rsidRPr="0007039E">
        <w:rPr>
          <w:rFonts w:ascii="Arial" w:hAnsi="Arial" w:cs="Arial"/>
          <w:sz w:val="22"/>
          <w:szCs w:val="22"/>
        </w:rPr>
        <w:t>skutków wystąpienia danego ryzyka określa się rodzaj możliwych reakcji na ryzyko:</w:t>
      </w:r>
    </w:p>
    <w:p w:rsidR="00D47FCA" w:rsidRPr="0007039E" w:rsidRDefault="00D47FCA" w:rsidP="0007039E">
      <w:pPr>
        <w:pStyle w:val="Tekstpodstawowywcity2"/>
        <w:rPr>
          <w:rFonts w:ascii="Arial" w:hAnsi="Arial" w:cs="Arial"/>
          <w:sz w:val="22"/>
          <w:szCs w:val="22"/>
        </w:rPr>
      </w:pP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 w:rsidRPr="00C02322">
        <w:rPr>
          <w:rFonts w:ascii="Arial" w:hAnsi="Arial" w:cs="Arial"/>
          <w:lang w:eastAsia="pl-PL"/>
        </w:rPr>
        <w:t xml:space="preserve">tolerowanie - jego poziom nie jest duży i nie ma większego wpływu na wykonywanie </w:t>
      </w: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02322">
        <w:rPr>
          <w:rFonts w:ascii="Arial" w:hAnsi="Arial" w:cs="Arial"/>
          <w:lang w:eastAsia="pl-PL"/>
        </w:rPr>
        <w:t xml:space="preserve">zadań,brak możliwości podjęcia działań ograniczających poziom danego ryzyka, nie </w:t>
      </w:r>
    </w:p>
    <w:p w:rsidR="00D47FCA" w:rsidRPr="00C02322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02322">
        <w:rPr>
          <w:rFonts w:ascii="Arial" w:hAnsi="Arial" w:cs="Arial"/>
          <w:lang w:eastAsia="pl-PL"/>
        </w:rPr>
        <w:t>podejmuje siędziałań zaradczych,akceptacja ryzyka,</w:t>
      </w: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2)</w:t>
      </w:r>
      <w:r w:rsidRPr="00C02322">
        <w:rPr>
          <w:rFonts w:ascii="Arial" w:hAnsi="Arial" w:cs="Arial"/>
          <w:lang w:eastAsia="pl-PL"/>
        </w:rPr>
        <w:t xml:space="preserve"> dzielenie się, transfer ryzyka – częściowe lub całkowite przeniesienie ryzyka na inny </w:t>
      </w:r>
    </w:p>
    <w:p w:rsidR="00D47FCA" w:rsidRPr="00C02322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02322">
        <w:rPr>
          <w:rFonts w:ascii="Arial" w:hAnsi="Arial" w:cs="Arial"/>
          <w:lang w:eastAsia="pl-PL"/>
        </w:rPr>
        <w:t>podmiot,przekazanie innej stronie, innemu podmiotowi,</w:t>
      </w:r>
    </w:p>
    <w:p w:rsidR="00D47FCA" w:rsidRPr="00C02322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3) </w:t>
      </w:r>
      <w:r w:rsidRPr="00C02322">
        <w:rPr>
          <w:rFonts w:ascii="Arial" w:hAnsi="Arial" w:cs="Arial"/>
          <w:lang w:eastAsia="pl-PL"/>
        </w:rPr>
        <w:t>wycofanie się – unikanie ryzyka, odejście od działań, które wiążą się z ryzykiem,</w:t>
      </w: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4) </w:t>
      </w:r>
      <w:r w:rsidRPr="00C02322">
        <w:rPr>
          <w:rFonts w:ascii="Arial" w:hAnsi="Arial" w:cs="Arial"/>
          <w:lang w:eastAsia="pl-PL"/>
        </w:rPr>
        <w:t xml:space="preserve">działanie - ograniczanie, minimalizacja ryzyka, podjęcie działań zaradczych mających na </w:t>
      </w: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2322">
        <w:rPr>
          <w:rFonts w:ascii="Arial" w:hAnsi="Arial" w:cs="Arial"/>
        </w:rPr>
        <w:t xml:space="preserve">celu ograniczenie prawdopodobieństwa i efektu wystąpienia danego zdarzenia lub skutków </w:t>
      </w:r>
    </w:p>
    <w:p w:rsidR="00D47FCA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2322">
        <w:rPr>
          <w:rFonts w:ascii="Arial" w:hAnsi="Arial" w:cs="Arial"/>
        </w:rPr>
        <w:t>wystąpienia ryzyka lub obu jednocześnie.</w:t>
      </w:r>
    </w:p>
    <w:p w:rsidR="00D47FCA" w:rsidRPr="00C02322" w:rsidRDefault="00D47FCA" w:rsidP="00C02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10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214BD5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4BD5">
        <w:rPr>
          <w:rFonts w:ascii="Arial" w:hAnsi="Arial" w:cs="Arial"/>
          <w:sz w:val="22"/>
          <w:szCs w:val="22"/>
        </w:rPr>
        <w:t>Raz w roku dokonywana jest identyfikacja ryzyk w odniesieniu do celów ustalonych                 w trybie określonym w § 9 regulaminu.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Zarządzanie ryzykiem odbywa się poprzez:</w:t>
      </w:r>
    </w:p>
    <w:p w:rsidR="00D47FCA" w:rsidRPr="0007039E" w:rsidRDefault="00D47FCA" w:rsidP="0007039E">
      <w:pPr>
        <w:pStyle w:val="Tekstpodstawowy"/>
        <w:numPr>
          <w:ilvl w:val="1"/>
          <w:numId w:val="8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identyfikacje ryzyka,</w:t>
      </w:r>
    </w:p>
    <w:p w:rsidR="00D47FCA" w:rsidRPr="0007039E" w:rsidRDefault="00D47FCA" w:rsidP="0007039E">
      <w:pPr>
        <w:pStyle w:val="Tekstpodstawowy"/>
        <w:numPr>
          <w:ilvl w:val="1"/>
          <w:numId w:val="8"/>
        </w:numPr>
        <w:tabs>
          <w:tab w:val="num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monitorowanie realizacji zadań,</w:t>
      </w:r>
      <w:bookmarkStart w:id="0" w:name="_GoBack"/>
      <w:bookmarkEnd w:id="0"/>
    </w:p>
    <w:p w:rsidR="00D47FCA" w:rsidRPr="0007039E" w:rsidRDefault="00D47FCA" w:rsidP="0007039E">
      <w:pPr>
        <w:pStyle w:val="Tekstpodstawowy"/>
        <w:numPr>
          <w:ilvl w:val="1"/>
          <w:numId w:val="8"/>
        </w:numPr>
        <w:tabs>
          <w:tab w:val="num" w:pos="720"/>
        </w:tabs>
        <w:spacing w:after="8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lastRenderedPageBreak/>
        <w:t>analizę ryzyka i podejmowanie działań zaradczych.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W procesie identyfikacji ryzyka wykorzystuje się ustalenia audytu wewnętrznego                        i zewnętrznego, wyniki ocen i kontroli.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Identyfikacji ryzyk dokonuje zespół określony w § 9 regulaminu.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O terminie przeprowadzenia identyfikacji ryzyk decyduje dyrektor szkoły.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Ponowna identyfikacja ryzyk jest przeprowadzana również w przypadku istotnej zmiany warunków, w których funkcjonuje szkoła.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O przeprowadzeniu ponownej identyfikacji ryzyka decyduje dyrektor szkoły.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Zidentyfikowane ryzyka poddawane są analizie mającej na celu określenie możliwych skutków wystąpienia ryzyka.</w:t>
      </w:r>
    </w:p>
    <w:p w:rsidR="00D47FCA" w:rsidRPr="0007039E" w:rsidRDefault="00D47FCA" w:rsidP="0007039E">
      <w:pPr>
        <w:pStyle w:val="Tekstpodstawowy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Analizy ryzyka dokonuje zespół określony w § 9 ust. 2 regulaminu.</w:t>
      </w:r>
    </w:p>
    <w:p w:rsidR="00D47FCA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11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9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 szkoły i pozostali członkowie zespołu określonego z § 9 ust. 2 niniejszego regulaminu na podstawie wyników analizy ryzyka i przewidywanych skutków wystąpienia ryzyka określają rodzaj możliwych reakcji na ryzyko</w:t>
      </w:r>
      <w:r w:rsidRPr="004225D3">
        <w:rPr>
          <w:rFonts w:ascii="Arial" w:hAnsi="Arial" w:cs="Arial"/>
          <w:sz w:val="22"/>
          <w:szCs w:val="22"/>
        </w:rPr>
        <w:t>tolerowanie, dzielenie się-transfer ryzyka, wycofanie się, działanie-ograniczenie)</w:t>
      </w:r>
      <w:r w:rsidRPr="0007039E">
        <w:rPr>
          <w:rFonts w:ascii="Arial" w:hAnsi="Arial" w:cs="Arial"/>
          <w:sz w:val="22"/>
          <w:szCs w:val="22"/>
        </w:rPr>
        <w:t>.</w:t>
      </w:r>
    </w:p>
    <w:p w:rsidR="00D47FCA" w:rsidRPr="0000144D" w:rsidRDefault="00D47FCA" w:rsidP="0007039E">
      <w:pPr>
        <w:pStyle w:val="Tekstpodstawowy"/>
        <w:numPr>
          <w:ilvl w:val="0"/>
          <w:numId w:val="9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0144D">
        <w:rPr>
          <w:rFonts w:ascii="Arial" w:hAnsi="Arial" w:cs="Arial"/>
          <w:sz w:val="22"/>
          <w:szCs w:val="22"/>
        </w:rPr>
        <w:t xml:space="preserve">Członkowie zespołu określają działania, które należy podjąć w celu zmniejszenia danego ryzyka do akceptowanego poziomu. </w:t>
      </w:r>
    </w:p>
    <w:p w:rsidR="00D47FCA" w:rsidRPr="0007039E" w:rsidRDefault="00D47FCA" w:rsidP="0007039E">
      <w:pPr>
        <w:pStyle w:val="Tekstpodstawowy"/>
        <w:numPr>
          <w:ilvl w:val="0"/>
          <w:numId w:val="9"/>
        </w:numPr>
        <w:tabs>
          <w:tab w:val="num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00144D">
        <w:rPr>
          <w:rFonts w:ascii="Arial" w:hAnsi="Arial" w:cs="Arial"/>
          <w:sz w:val="22"/>
          <w:szCs w:val="22"/>
        </w:rPr>
        <w:t>Odpowiedzialność za realizację działań mających na celu zmniejszenie ryzyka do akceptowanego poziomu ponosi dyrektor szkoły i osoby odpowiedzialne za realizację celów szkoły za dany rok.</w:t>
      </w:r>
    </w:p>
    <w:p w:rsidR="00D47FCA" w:rsidRPr="0007039E" w:rsidRDefault="00D47FCA" w:rsidP="000703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Mechanizmy kontroli finansowej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12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Kontrolę finansową sprawuje dyrektor szkoły lub pracownicy, którzy przejęli obowiązki                 w zakresie gospodarki finansowej na podstawie art. 53 ust. 2 ustawy o finansach publicznych.</w:t>
      </w:r>
    </w:p>
    <w:p w:rsidR="00D47FCA" w:rsidRPr="0007039E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Kontrola finansowa, jako część systemu kontroli zarządczej, obejmuje:</w:t>
      </w:r>
    </w:p>
    <w:p w:rsidR="00D47FCA" w:rsidRPr="0007039E" w:rsidRDefault="00D47FCA" w:rsidP="0007039E">
      <w:pPr>
        <w:pStyle w:val="Tekstpodstawowy"/>
        <w:numPr>
          <w:ilvl w:val="0"/>
          <w:numId w:val="11"/>
        </w:numPr>
        <w:tabs>
          <w:tab w:val="clear" w:pos="360"/>
          <w:tab w:val="num" w:pos="720"/>
        </w:tabs>
        <w:spacing w:after="80"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zapewnienie przestrzegania procedur kontroli oraz przeprowadzenie wstępnej oceny celowości zaciągania zobowiązań finansowych i dokonywania wydatków,</w:t>
      </w:r>
    </w:p>
    <w:p w:rsidR="00D47FCA" w:rsidRPr="0007039E" w:rsidRDefault="00D47FCA" w:rsidP="0007039E">
      <w:pPr>
        <w:pStyle w:val="Tekstpodstawowy"/>
        <w:numPr>
          <w:ilvl w:val="0"/>
          <w:numId w:val="11"/>
        </w:numPr>
        <w:tabs>
          <w:tab w:val="clear" w:pos="360"/>
          <w:tab w:val="num" w:pos="720"/>
        </w:tabs>
        <w:spacing w:after="80"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badanie i porównywanie stanu faktycznego ze stanem wymaganym, pobierania                           i gromadzenia środków publicznych, udzielania zamówień publicznych oraz zwrotu środków publicznych,</w:t>
      </w:r>
    </w:p>
    <w:p w:rsidR="00D47FCA" w:rsidRPr="0007039E" w:rsidRDefault="00D47FCA" w:rsidP="0007039E">
      <w:pPr>
        <w:pStyle w:val="Tekstpodstawowy"/>
        <w:numPr>
          <w:ilvl w:val="0"/>
          <w:numId w:val="11"/>
        </w:numPr>
        <w:tabs>
          <w:tab w:val="clear" w:pos="360"/>
          <w:tab w:val="num" w:pos="720"/>
        </w:tabs>
        <w:spacing w:after="80" w:line="240" w:lineRule="auto"/>
        <w:ind w:left="72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prowadzenie gospodarki finansowej.</w:t>
      </w:r>
    </w:p>
    <w:p w:rsidR="00D47FCA" w:rsidRPr="0007039E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Do przeprowadzenia wstępnej oceny celowości zaciągania zobowiązań finansowych, których konsekwencją jest dokonanie wydatków ze środków publicznych, zobowiązani są:</w:t>
      </w:r>
    </w:p>
    <w:p w:rsidR="00D47FCA" w:rsidRPr="0007039E" w:rsidRDefault="00D47FCA" w:rsidP="0007039E">
      <w:pPr>
        <w:pStyle w:val="Tekstpodstawowy"/>
        <w:numPr>
          <w:ilvl w:val="0"/>
          <w:numId w:val="12"/>
        </w:numPr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 szkoły, który przez kontrolę na etapie wstępnym i bieżącym, realizuje bieżącą kontrolę zarządczą gospodarki finansowej,</w:t>
      </w:r>
    </w:p>
    <w:p w:rsidR="00D47FCA" w:rsidRPr="0007039E" w:rsidRDefault="00D47FCA" w:rsidP="0007039E">
      <w:pPr>
        <w:pStyle w:val="Tekstpodstawowy"/>
        <w:numPr>
          <w:ilvl w:val="0"/>
          <w:numId w:val="12"/>
        </w:numPr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pracownicy odpowiedzialni za merytoryczne realizowanie zadań oraz inne upoważnione osoby.</w:t>
      </w:r>
    </w:p>
    <w:p w:rsidR="00D47FCA" w:rsidRPr="0007039E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Wstępna ocena celowości planowanych zobowiązań i wydatków inwestycyjnych dokonywana jest przez dyrektora szkoły już na etapie przygotowywania projektu </w:t>
      </w:r>
      <w:r w:rsidRPr="0007039E">
        <w:rPr>
          <w:rFonts w:ascii="Arial" w:hAnsi="Arial" w:cs="Arial"/>
          <w:sz w:val="22"/>
          <w:szCs w:val="22"/>
        </w:rPr>
        <w:lastRenderedPageBreak/>
        <w:t>finansowego. Negatywna ocena celowości zaciągania zobowiązania, a co za tym idzie, dokonania wydatku, stanowi przesłankę odstąpienia od zamiaru realizacji zadania.</w:t>
      </w:r>
    </w:p>
    <w:p w:rsidR="00D47FCA" w:rsidRPr="0007039E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W ramach kontroli wstępnej umów należy zwrócić uwagę, czy ustalenia w nich zaproponowane, a dotyczące kosztów są korzystne dla szkoły i mają pokrycie w planie finansowym szkoły.</w:t>
      </w:r>
    </w:p>
    <w:p w:rsidR="00D47FCA" w:rsidRPr="0007039E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W razie ujawnienia nieprawidłowości w toku wykonywania kontroli wstępnej kontrolujący:</w:t>
      </w:r>
    </w:p>
    <w:p w:rsidR="00D47FCA" w:rsidRPr="0007039E" w:rsidRDefault="00D47FCA" w:rsidP="0007039E">
      <w:pPr>
        <w:pStyle w:val="Tekstpodstawowy"/>
        <w:numPr>
          <w:ilvl w:val="0"/>
          <w:numId w:val="13"/>
        </w:numPr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zwraca bezzwłocznie nieprawidłowe dokumenty dyrektorowi szkoły z wnioskiem                  o wprowadzenie odpowiednich zmian lub uzupełnień,</w:t>
      </w:r>
    </w:p>
    <w:p w:rsidR="00D47FCA" w:rsidRPr="0007039E" w:rsidRDefault="00D47FCA" w:rsidP="0007039E">
      <w:pPr>
        <w:pStyle w:val="Tekstpodstawowy"/>
        <w:numPr>
          <w:ilvl w:val="0"/>
          <w:numId w:val="13"/>
        </w:numPr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odmawia podpisania dokumentów nierzetelnych, nieprawidłowych lub dotyczących operacji sprzecznych z obowiązującymi przepisami, </w:t>
      </w:r>
    </w:p>
    <w:p w:rsidR="00D47FCA" w:rsidRPr="0007039E" w:rsidRDefault="00D47FCA" w:rsidP="0007039E">
      <w:pPr>
        <w:pStyle w:val="Tekstpodstawowy"/>
        <w:numPr>
          <w:ilvl w:val="0"/>
          <w:numId w:val="13"/>
        </w:numPr>
        <w:spacing w:after="80"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zawiadamia jednocześnie o ujawnionym fakcie bezpośredniego przełożonego, który podejmuje decyzje w sprawie dalszego toku postępowania odpowiednio do wagi nieprawidłowości.</w:t>
      </w:r>
    </w:p>
    <w:p w:rsidR="00D47FCA" w:rsidRPr="00214BD5" w:rsidRDefault="00D47FCA" w:rsidP="0007039E">
      <w:pPr>
        <w:pStyle w:val="Tekstpodstawowy"/>
        <w:numPr>
          <w:ilvl w:val="0"/>
          <w:numId w:val="10"/>
        </w:numPr>
        <w:tabs>
          <w:tab w:val="num" w:pos="360"/>
        </w:tabs>
        <w:spacing w:after="8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Merytoryczne kwestie z zakresu obiegu dokumentów oraz gospodarki finansowej                      w formie procedur kontroli są regulowane odpowiednimi przepisami wewnętrznymi</w:t>
      </w:r>
      <w:r>
        <w:rPr>
          <w:rFonts w:ascii="Arial" w:hAnsi="Arial" w:cs="Arial"/>
          <w:sz w:val="22"/>
          <w:szCs w:val="22"/>
        </w:rPr>
        <w:t>.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Monitorowanie i ocena</w:t>
      </w:r>
    </w:p>
    <w:p w:rsidR="00D47FCA" w:rsidRPr="0007039E" w:rsidRDefault="00BD74DF" w:rsidP="00214BD5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D47FCA" w:rsidRPr="0007039E">
        <w:rPr>
          <w:rFonts w:ascii="Arial" w:hAnsi="Arial" w:cs="Arial"/>
          <w:b/>
          <w:bCs/>
          <w:sz w:val="22"/>
          <w:szCs w:val="22"/>
        </w:rPr>
        <w:t>§ 13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Monitoring to proces oceny działania systemu w określonym czasie.</w:t>
      </w:r>
    </w:p>
    <w:p w:rsidR="00D47FCA" w:rsidRPr="0007039E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 w ramach wykonywania bieżących obowiązków monitoruje skuteczność kontroli zarządczej i jej poszczególnych elementów.</w:t>
      </w:r>
    </w:p>
    <w:p w:rsidR="00D47FCA" w:rsidRPr="0007039E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Do bieżącej oceny funkcjonowania kontroli zarządczej zobowiązan</w:t>
      </w:r>
      <w:r>
        <w:rPr>
          <w:rFonts w:ascii="Arial" w:hAnsi="Arial" w:cs="Arial"/>
          <w:sz w:val="22"/>
          <w:szCs w:val="22"/>
        </w:rPr>
        <w:t>i są</w:t>
      </w:r>
      <w:r w:rsidRPr="0007039E">
        <w:rPr>
          <w:rFonts w:ascii="Arial" w:hAnsi="Arial" w:cs="Arial"/>
          <w:sz w:val="22"/>
          <w:szCs w:val="22"/>
        </w:rPr>
        <w:t xml:space="preserve"> także wicedyrektor</w:t>
      </w:r>
      <w:r>
        <w:rPr>
          <w:rFonts w:ascii="Arial" w:hAnsi="Arial" w:cs="Arial"/>
          <w:sz w:val="22"/>
          <w:szCs w:val="22"/>
        </w:rPr>
        <w:t>zy</w:t>
      </w:r>
      <w:r w:rsidRPr="0007039E">
        <w:rPr>
          <w:rFonts w:ascii="Arial" w:hAnsi="Arial" w:cs="Arial"/>
          <w:sz w:val="22"/>
          <w:szCs w:val="22"/>
        </w:rPr>
        <w:t xml:space="preserve"> oraz inni pracownicy pełniący funkcje kierownicze.</w:t>
      </w:r>
    </w:p>
    <w:p w:rsidR="00D47FCA" w:rsidRPr="0007039E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Wszyscy pracownicy przekazują dyrektorowi informacje, mające wpływ na ocenę                            i doskonalenie kontroli zarządczej.</w:t>
      </w:r>
    </w:p>
    <w:p w:rsidR="00D47FCA" w:rsidRPr="0007039E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Każdy pracownik ma obowiązek zgłaszania uwag dotyczących funkcjonowania                                   i usprawnienia systemu kontroli zarządczej.</w:t>
      </w:r>
    </w:p>
    <w:p w:rsidR="00D47FCA" w:rsidRPr="00214BD5" w:rsidRDefault="00D47FCA" w:rsidP="0007039E">
      <w:pPr>
        <w:pStyle w:val="Tekstpodstawowy"/>
        <w:numPr>
          <w:ilvl w:val="0"/>
          <w:numId w:val="14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Dyrektor szkoły podejmuje środki zaradcze wobec wszelkich zaobserwowanych problemów w funkcjonowaniu kontroli zarządczej, w szczególności poprzez zmianę                      i aktualizację funkcjonujących w szkole procedur i regulaminów</w:t>
      </w:r>
      <w:r>
        <w:rPr>
          <w:rFonts w:ascii="Arial" w:hAnsi="Arial" w:cs="Arial"/>
          <w:sz w:val="22"/>
          <w:szCs w:val="22"/>
        </w:rPr>
        <w:t>.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14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07039E">
      <w:pPr>
        <w:pStyle w:val="Tekstpodstawowy"/>
        <w:numPr>
          <w:ilvl w:val="0"/>
          <w:numId w:val="15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 xml:space="preserve">Co najmniej raz w roku, w terminach ustalonych przez dyrektora szkoły przeprowadzana jest samoocena systemu kontroli zarządczej. </w:t>
      </w:r>
    </w:p>
    <w:p w:rsidR="00D47FCA" w:rsidRPr="0007039E" w:rsidRDefault="00D47FCA" w:rsidP="0007039E">
      <w:pPr>
        <w:pStyle w:val="Tekstpodstawowy"/>
        <w:numPr>
          <w:ilvl w:val="0"/>
          <w:numId w:val="15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Samooceny dokonuje dyrektor szkoły.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15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F33CB5" w:rsidRDefault="00D47FCA" w:rsidP="0007039E">
      <w:pPr>
        <w:pStyle w:val="Tekstpodstawowy"/>
        <w:numPr>
          <w:ilvl w:val="0"/>
          <w:numId w:val="16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sz w:val="22"/>
          <w:szCs w:val="22"/>
        </w:rPr>
      </w:pPr>
      <w:r w:rsidRPr="00F33CB5">
        <w:rPr>
          <w:rFonts w:ascii="Arial" w:hAnsi="Arial" w:cs="Arial"/>
          <w:sz w:val="22"/>
          <w:szCs w:val="22"/>
        </w:rPr>
        <w:t>Wyniki monitorowania, samooceny oraz przeprowadzonych audytów i kontroli są podstawą oceny stanu kontroli zarządczej w szkole.</w:t>
      </w:r>
    </w:p>
    <w:p w:rsidR="00D47FCA" w:rsidRPr="00F33CB5" w:rsidRDefault="00D47FCA" w:rsidP="00F33CB5">
      <w:pPr>
        <w:pStyle w:val="Tekstpodstawowy"/>
        <w:numPr>
          <w:ilvl w:val="0"/>
          <w:numId w:val="16"/>
        </w:numPr>
        <w:tabs>
          <w:tab w:val="num" w:pos="360"/>
        </w:tabs>
        <w:spacing w:after="80"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F33CB5">
        <w:rPr>
          <w:rFonts w:ascii="Arial" w:hAnsi="Arial" w:cs="Arial"/>
          <w:sz w:val="22"/>
          <w:szCs w:val="22"/>
        </w:rPr>
        <w:t>Ocena stanu kontroli zarządczej stanowi podstawę do oświadczenia o stanie kontroli</w:t>
      </w:r>
      <w:r w:rsidRPr="0007039E">
        <w:rPr>
          <w:rFonts w:ascii="Arial" w:hAnsi="Arial" w:cs="Arial"/>
          <w:sz w:val="22"/>
          <w:szCs w:val="22"/>
        </w:rPr>
        <w:t xml:space="preserve"> zarządczej, sporządzanego przez dy</w:t>
      </w:r>
      <w:r>
        <w:rPr>
          <w:rFonts w:ascii="Arial" w:hAnsi="Arial" w:cs="Arial"/>
          <w:sz w:val="22"/>
          <w:szCs w:val="22"/>
        </w:rPr>
        <w:t xml:space="preserve">rektora szkoły za poprzedni rok ( </w:t>
      </w:r>
      <w:r w:rsidRPr="00BE2DD7">
        <w:rPr>
          <w:rFonts w:ascii="Arial" w:hAnsi="Arial" w:cs="Arial"/>
          <w:i/>
          <w:sz w:val="22"/>
          <w:szCs w:val="22"/>
        </w:rPr>
        <w:t>Załącznik nr 4.</w:t>
      </w:r>
      <w:r w:rsidR="00214BD5">
        <w:rPr>
          <w:rFonts w:ascii="Arial" w:hAnsi="Arial" w:cs="Arial"/>
          <w:i/>
          <w:sz w:val="22"/>
          <w:szCs w:val="22"/>
        </w:rPr>
        <w:t>)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39E">
        <w:rPr>
          <w:rFonts w:ascii="Arial" w:hAnsi="Arial" w:cs="Arial"/>
          <w:b/>
          <w:bCs/>
          <w:sz w:val="22"/>
          <w:szCs w:val="22"/>
        </w:rPr>
        <w:t>§ 16</w:t>
      </w:r>
    </w:p>
    <w:p w:rsidR="00D47FCA" w:rsidRPr="0007039E" w:rsidRDefault="00D47FCA" w:rsidP="0007039E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FCA" w:rsidRPr="0007039E" w:rsidRDefault="00D47FCA" w:rsidP="00675C3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07039E">
        <w:rPr>
          <w:rFonts w:ascii="Arial" w:hAnsi="Arial" w:cs="Arial"/>
          <w:sz w:val="22"/>
          <w:szCs w:val="22"/>
        </w:rPr>
        <w:t>Zarządzenie wchodzi w życie z dniem podpisania.</w:t>
      </w:r>
    </w:p>
    <w:p w:rsidR="00D47FCA" w:rsidRPr="0007039E" w:rsidRDefault="00D47FCA" w:rsidP="0007039E">
      <w:pPr>
        <w:rPr>
          <w:rFonts w:ascii="Arial" w:hAnsi="Arial" w:cs="Arial"/>
        </w:rPr>
      </w:pP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  <w:t>.......................................................</w:t>
      </w:r>
    </w:p>
    <w:p w:rsidR="00017424" w:rsidRDefault="00D47FCA" w:rsidP="000A683A">
      <w:pPr>
        <w:rPr>
          <w:rFonts w:ascii="Arial" w:hAnsi="Arial" w:cs="Arial"/>
          <w:i/>
          <w:iCs/>
        </w:rPr>
      </w:pP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</w:rPr>
        <w:tab/>
      </w:r>
      <w:r w:rsidRPr="0007039E">
        <w:rPr>
          <w:rFonts w:ascii="Arial" w:hAnsi="Arial" w:cs="Arial"/>
          <w:i/>
          <w:iCs/>
        </w:rPr>
        <w:t>(podpis dyrektora)</w:t>
      </w:r>
    </w:p>
    <w:p w:rsidR="000A683A" w:rsidRDefault="000A683A" w:rsidP="000A683A">
      <w:pPr>
        <w:rPr>
          <w:rFonts w:ascii="Arial" w:hAnsi="Arial" w:cs="Arial"/>
          <w:i/>
          <w:iCs/>
        </w:rPr>
      </w:pPr>
    </w:p>
    <w:p w:rsidR="00017424" w:rsidRDefault="00017424" w:rsidP="00017424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D47FCA" w:rsidRPr="00102D8B" w:rsidRDefault="00D47FCA" w:rsidP="00675C32">
      <w:pPr>
        <w:pStyle w:val="Default"/>
        <w:jc w:val="right"/>
        <w:rPr>
          <w:rFonts w:ascii="Arial" w:hAnsi="Arial" w:cs="Arial"/>
          <w:i/>
          <w:sz w:val="16"/>
          <w:szCs w:val="16"/>
        </w:rPr>
      </w:pPr>
      <w:r w:rsidRPr="00102D8B">
        <w:rPr>
          <w:rFonts w:ascii="Arial" w:hAnsi="Arial" w:cs="Arial"/>
          <w:i/>
          <w:sz w:val="16"/>
          <w:szCs w:val="16"/>
        </w:rPr>
        <w:t xml:space="preserve">Załącznik nr </w:t>
      </w:r>
      <w:r w:rsidR="00214BD5">
        <w:rPr>
          <w:rFonts w:ascii="Arial" w:hAnsi="Arial" w:cs="Arial"/>
          <w:i/>
          <w:sz w:val="16"/>
          <w:szCs w:val="16"/>
        </w:rPr>
        <w:t>4 do Regulaminu Kontroli Z</w:t>
      </w:r>
      <w:r>
        <w:rPr>
          <w:rFonts w:ascii="Arial" w:hAnsi="Arial" w:cs="Arial"/>
          <w:i/>
          <w:sz w:val="16"/>
          <w:szCs w:val="16"/>
        </w:rPr>
        <w:t>arządczej</w:t>
      </w:r>
    </w:p>
    <w:p w:rsidR="00D47FCA" w:rsidRPr="00102D8B" w:rsidRDefault="00D47FCA" w:rsidP="004E0B4A">
      <w:pPr>
        <w:pStyle w:val="Default"/>
        <w:jc w:val="right"/>
        <w:rPr>
          <w:rFonts w:ascii="Arial" w:hAnsi="Arial" w:cs="Arial"/>
          <w:i/>
          <w:sz w:val="16"/>
          <w:szCs w:val="16"/>
        </w:rPr>
      </w:pPr>
      <w:r w:rsidRPr="00102D8B">
        <w:rPr>
          <w:rFonts w:ascii="Arial" w:hAnsi="Arial" w:cs="Arial"/>
          <w:i/>
          <w:sz w:val="16"/>
          <w:szCs w:val="16"/>
        </w:rPr>
        <w:t>Dy</w:t>
      </w:r>
      <w:r>
        <w:rPr>
          <w:rFonts w:ascii="Arial" w:hAnsi="Arial" w:cs="Arial"/>
          <w:i/>
          <w:sz w:val="16"/>
          <w:szCs w:val="16"/>
        </w:rPr>
        <w:t xml:space="preserve">rektora Szkoły Podstawowej nr 2 </w:t>
      </w:r>
      <w:r w:rsidRPr="00102D8B">
        <w:rPr>
          <w:rFonts w:ascii="Arial" w:hAnsi="Arial" w:cs="Arial"/>
          <w:i/>
          <w:sz w:val="16"/>
          <w:szCs w:val="16"/>
        </w:rPr>
        <w:t xml:space="preserve"> w Czeladzi</w:t>
      </w:r>
    </w:p>
    <w:p w:rsidR="00214BD5" w:rsidRPr="00675C32" w:rsidRDefault="00214BD5" w:rsidP="004E0B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7FCA" w:rsidRPr="00675C32" w:rsidRDefault="00D47FCA" w:rsidP="004E0B4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5C32">
        <w:rPr>
          <w:rFonts w:ascii="Arial" w:hAnsi="Arial" w:cs="Arial"/>
          <w:b/>
          <w:bCs/>
          <w:color w:val="auto"/>
          <w:sz w:val="22"/>
          <w:szCs w:val="22"/>
        </w:rPr>
        <w:t>Oświadczenie o stanie kontroli zarządczej</w:t>
      </w:r>
    </w:p>
    <w:p w:rsidR="00D47FCA" w:rsidRPr="00675C32" w:rsidRDefault="00D47FCA" w:rsidP="00BD74D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5C32">
        <w:rPr>
          <w:rFonts w:ascii="Arial" w:hAnsi="Arial" w:cs="Arial"/>
          <w:b/>
          <w:bCs/>
          <w:color w:val="auto"/>
          <w:sz w:val="22"/>
          <w:szCs w:val="22"/>
        </w:rPr>
        <w:t>dyrektora Szkoły Podstawowej nr 2  w Czeladzi</w:t>
      </w:r>
    </w:p>
    <w:p w:rsidR="00D47FCA" w:rsidRPr="00675C32" w:rsidRDefault="00D47FCA" w:rsidP="00BD74D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5C32">
        <w:rPr>
          <w:rFonts w:ascii="Arial" w:hAnsi="Arial" w:cs="Arial"/>
          <w:b/>
          <w:bCs/>
          <w:color w:val="auto"/>
          <w:sz w:val="22"/>
          <w:szCs w:val="22"/>
        </w:rPr>
        <w:t>za rok ……..............…….</w:t>
      </w:r>
    </w:p>
    <w:p w:rsidR="00D47FCA" w:rsidRPr="00675C32" w:rsidRDefault="00D47FCA" w:rsidP="00214BD5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75C32">
        <w:rPr>
          <w:rFonts w:ascii="Arial" w:hAnsi="Arial" w:cs="Arial"/>
          <w:i/>
          <w:iCs/>
          <w:color w:val="auto"/>
          <w:sz w:val="18"/>
          <w:szCs w:val="18"/>
        </w:rPr>
        <w:t>(rok, za który składane jest oświadczenie)</w:t>
      </w:r>
    </w:p>
    <w:p w:rsidR="000A683A" w:rsidRPr="00675C32" w:rsidRDefault="002205D7" w:rsidP="00214BD5">
      <w:pPr>
        <w:jc w:val="both"/>
      </w:pPr>
      <w:r w:rsidRPr="00675C32"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 </w:t>
      </w:r>
    </w:p>
    <w:p w:rsidR="000A683A" w:rsidRPr="00675C32" w:rsidRDefault="002205D7" w:rsidP="00214BD5">
      <w:pPr>
        <w:jc w:val="both"/>
      </w:pPr>
      <w:r w:rsidRPr="00675C32">
        <w:t xml:space="preserve">1. zgodności działalności z przepisami prawa i procedurami wewnętrznymi; </w:t>
      </w:r>
    </w:p>
    <w:p w:rsidR="000A683A" w:rsidRPr="00675C32" w:rsidRDefault="002205D7" w:rsidP="00214BD5">
      <w:pPr>
        <w:jc w:val="both"/>
      </w:pPr>
      <w:r w:rsidRPr="00675C32">
        <w:t xml:space="preserve">2. skuteczności i efektywności działania; </w:t>
      </w:r>
    </w:p>
    <w:p w:rsidR="000A683A" w:rsidRPr="00675C32" w:rsidRDefault="002205D7" w:rsidP="00214BD5">
      <w:pPr>
        <w:jc w:val="both"/>
      </w:pPr>
      <w:r w:rsidRPr="00675C32">
        <w:t xml:space="preserve">3. wiarygodności sprawozdań; </w:t>
      </w:r>
    </w:p>
    <w:p w:rsidR="000A683A" w:rsidRPr="00675C32" w:rsidRDefault="002205D7" w:rsidP="00214BD5">
      <w:pPr>
        <w:jc w:val="both"/>
      </w:pPr>
      <w:r w:rsidRPr="00675C32">
        <w:t xml:space="preserve">4. ochrony zasobów; </w:t>
      </w:r>
    </w:p>
    <w:p w:rsidR="000A683A" w:rsidRPr="00675C32" w:rsidRDefault="002205D7" w:rsidP="00214BD5">
      <w:pPr>
        <w:jc w:val="both"/>
      </w:pPr>
      <w:r w:rsidRPr="00675C32">
        <w:t xml:space="preserve">5. przestrzegania i promowania zasad etycznego postępowania; 6. efektywności i skuteczności przepływu informacji; </w:t>
      </w:r>
    </w:p>
    <w:p w:rsidR="000A683A" w:rsidRPr="00675C32" w:rsidRDefault="002205D7" w:rsidP="00214BD5">
      <w:pPr>
        <w:jc w:val="both"/>
      </w:pPr>
      <w:r w:rsidRPr="00675C32">
        <w:t xml:space="preserve">7. zarządzania ryzykiem. </w:t>
      </w:r>
    </w:p>
    <w:p w:rsidR="00116BBF" w:rsidRPr="00675C32" w:rsidRDefault="002205D7" w:rsidP="001058D3">
      <w:pPr>
        <w:spacing w:after="0" w:line="240" w:lineRule="auto"/>
        <w:jc w:val="both"/>
      </w:pPr>
      <w:r w:rsidRPr="00675C32">
        <w:t xml:space="preserve">Oświadczam, że w kierowanej przeze mnie komórce/jednostka : ……………………………….. </w:t>
      </w:r>
      <w:r w:rsidR="00214BD5" w:rsidRPr="00675C32">
        <w:br/>
      </w:r>
      <w:r w:rsidR="00116BBF" w:rsidRPr="00675C32">
        <w:t xml:space="preserve">- </w:t>
      </w:r>
      <w:r w:rsidRPr="00675C32">
        <w:t xml:space="preserve">funkcjonowała adekwatna, skuteczna i efektywna kontrola zarządcza. </w:t>
      </w:r>
    </w:p>
    <w:p w:rsidR="00116BBF" w:rsidRPr="00675C32" w:rsidRDefault="00116BBF" w:rsidP="001058D3">
      <w:pPr>
        <w:spacing w:after="0" w:line="240" w:lineRule="auto"/>
        <w:jc w:val="both"/>
      </w:pPr>
      <w:r w:rsidRPr="00675C32">
        <w:t>-</w:t>
      </w:r>
      <w:r w:rsidR="002205D7" w:rsidRPr="00675C32">
        <w:t xml:space="preserve"> w ograniczonym stopniu funkcjonowała adekwatna, skuteczna i efektywna kontrola zarządcza. Zastrzeżenia: .............................................................. </w:t>
      </w:r>
    </w:p>
    <w:p w:rsidR="00116BBF" w:rsidRPr="00675C32" w:rsidRDefault="00116BBF" w:rsidP="001058D3">
      <w:pPr>
        <w:spacing w:after="0" w:line="240" w:lineRule="auto"/>
        <w:jc w:val="both"/>
      </w:pPr>
      <w:r w:rsidRPr="00675C32">
        <w:t>-</w:t>
      </w:r>
      <w:r w:rsidR="002205D7" w:rsidRPr="00675C32">
        <w:t xml:space="preserve"> nie funkcjonowała adekwatna, skuteczna i efektywna kontrola zarządcza. Przyczyny: …………………………………………………………………. </w:t>
      </w:r>
    </w:p>
    <w:p w:rsidR="00116BBF" w:rsidRPr="00675C32" w:rsidRDefault="002205D7" w:rsidP="001058D3">
      <w:pPr>
        <w:spacing w:after="0" w:line="240" w:lineRule="auto"/>
        <w:jc w:val="both"/>
      </w:pPr>
      <w:r w:rsidRPr="00675C32">
        <w:t xml:space="preserve">W ubiegłym roku zostały podjęte następujące działania w celu poprawy funkcjonowania kontroli zarządczej: ……………………………………………………………………………………. </w:t>
      </w:r>
    </w:p>
    <w:p w:rsidR="00116BBF" w:rsidRPr="00675C32" w:rsidRDefault="002205D7" w:rsidP="001058D3">
      <w:pPr>
        <w:spacing w:after="0" w:line="240" w:lineRule="auto"/>
      </w:pPr>
      <w:r w:rsidRPr="00675C32">
        <w:t>W następnym roku planuje się podjąć następujące działania w celu poprawy funkcjonowania kontroli zarządczej: ……………………………………………………………………………………..</w:t>
      </w:r>
    </w:p>
    <w:p w:rsidR="00116BBF" w:rsidRPr="00675C32" w:rsidRDefault="002205D7" w:rsidP="001058D3">
      <w:pPr>
        <w:spacing w:after="0" w:line="240" w:lineRule="auto"/>
        <w:jc w:val="both"/>
      </w:pPr>
      <w:r w:rsidRPr="00675C32">
        <w:t xml:space="preserve">Niniejsze oświadczenie jest oparte na mojej ocenie i informacjach dostępnych w czasie sporządzania niniejszego oświadczenia pochodzących z przeprowadzonych działań*: </w:t>
      </w:r>
    </w:p>
    <w:p w:rsidR="00116BBF" w:rsidRPr="00675C32" w:rsidRDefault="002205D7" w:rsidP="001058D3">
      <w:pPr>
        <w:spacing w:after="0" w:line="240" w:lineRule="auto"/>
        <w:jc w:val="both"/>
      </w:pPr>
      <w:r w:rsidRPr="00675C32">
        <w:t xml:space="preserve">1. monitoringu realizacji celów i zadań; </w:t>
      </w:r>
    </w:p>
    <w:p w:rsidR="00116BBF" w:rsidRPr="00675C32" w:rsidRDefault="002205D7" w:rsidP="00675C32">
      <w:pPr>
        <w:spacing w:after="0" w:line="240" w:lineRule="auto"/>
        <w:jc w:val="both"/>
      </w:pPr>
      <w:r w:rsidRPr="00675C32">
        <w:t>2. samooceny kontroli zarządczej z uwzględnieniem standardów kontroli zarządczej dla sektora finansów publicznych;</w:t>
      </w:r>
    </w:p>
    <w:p w:rsidR="00116BBF" w:rsidRPr="00675C32" w:rsidRDefault="002205D7" w:rsidP="00675C32">
      <w:pPr>
        <w:spacing w:after="0" w:line="240" w:lineRule="auto"/>
        <w:jc w:val="both"/>
      </w:pPr>
      <w:r w:rsidRPr="00675C32">
        <w:t xml:space="preserve"> 3. audytu wewnętrznego; </w:t>
      </w:r>
    </w:p>
    <w:p w:rsidR="00116BBF" w:rsidRPr="00675C32" w:rsidRDefault="002205D7" w:rsidP="00675C32">
      <w:pPr>
        <w:spacing w:after="0" w:line="240" w:lineRule="auto"/>
        <w:jc w:val="both"/>
      </w:pPr>
      <w:r w:rsidRPr="00675C32">
        <w:t xml:space="preserve">4. kontroli wewnętrznych; </w:t>
      </w:r>
    </w:p>
    <w:p w:rsidR="00116BBF" w:rsidRPr="00675C32" w:rsidRDefault="002205D7" w:rsidP="00675C32">
      <w:pPr>
        <w:spacing w:after="0" w:line="240" w:lineRule="auto"/>
        <w:jc w:val="both"/>
      </w:pPr>
      <w:r w:rsidRPr="00675C32">
        <w:t xml:space="preserve">5. kontroli zewnętrznych; </w:t>
      </w:r>
    </w:p>
    <w:p w:rsidR="002205D7" w:rsidRPr="00675C32" w:rsidRDefault="002205D7" w:rsidP="00675C32">
      <w:pPr>
        <w:spacing w:after="0"/>
        <w:jc w:val="both"/>
      </w:pPr>
      <w:r w:rsidRPr="00675C32">
        <w:t xml:space="preserve">6. innych źródeł informacji: …………………………………………………………………………………………………………… Jednocześnie oświadczam, że nie są mi znane inne fakty lub okoliczności, które mogłyby wpłynąć na treść niniejszego oświadczenia. * zaznaczyć właściwe </w:t>
      </w:r>
    </w:p>
    <w:p w:rsidR="00214BD5" w:rsidRPr="00675C32" w:rsidRDefault="002205D7" w:rsidP="00675C32">
      <w:pPr>
        <w:spacing w:after="0" w:line="240" w:lineRule="auto"/>
        <w:jc w:val="center"/>
      </w:pPr>
      <w:r w:rsidRPr="00675C32">
        <w:t>………………………………………………………………</w:t>
      </w:r>
    </w:p>
    <w:p w:rsidR="002205D7" w:rsidRPr="00675C32" w:rsidRDefault="002205D7" w:rsidP="00675C32">
      <w:pPr>
        <w:spacing w:after="0" w:line="240" w:lineRule="auto"/>
        <w:jc w:val="center"/>
      </w:pPr>
      <w:r w:rsidRPr="00675C32">
        <w:t>Data, pieczęć i podpis kierownika komórki/jednostki organizacyjnej</w:t>
      </w:r>
    </w:p>
    <w:p w:rsidR="00214BD5" w:rsidRPr="00675C32" w:rsidRDefault="00214BD5" w:rsidP="00675C32">
      <w:pPr>
        <w:spacing w:after="0" w:line="240" w:lineRule="auto"/>
        <w:jc w:val="center"/>
      </w:pPr>
    </w:p>
    <w:p w:rsidR="00214BD5" w:rsidRPr="00675C32" w:rsidRDefault="002205D7" w:rsidP="00675C32">
      <w:pPr>
        <w:spacing w:after="0" w:line="240" w:lineRule="auto"/>
        <w:jc w:val="center"/>
      </w:pPr>
      <w:r w:rsidRPr="00675C32">
        <w:t>………………………………………………………………</w:t>
      </w:r>
    </w:p>
    <w:p w:rsidR="00D47FCA" w:rsidRPr="00675C32" w:rsidRDefault="002205D7" w:rsidP="00675C32">
      <w:pPr>
        <w:spacing w:after="0" w:line="240" w:lineRule="auto"/>
        <w:jc w:val="center"/>
      </w:pPr>
      <w:r w:rsidRPr="00675C32">
        <w:t>Data, pieczęć i podpis bezpośredniego przełożonego</w:t>
      </w:r>
    </w:p>
    <w:sectPr w:rsidR="00D47FCA" w:rsidRPr="00675C32" w:rsidSect="00A1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CA1"/>
    <w:multiLevelType w:val="hybridMultilevel"/>
    <w:tmpl w:val="7346C382"/>
    <w:lvl w:ilvl="0" w:tplc="B4686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5C6"/>
    <w:multiLevelType w:val="hybridMultilevel"/>
    <w:tmpl w:val="8B443D3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D7596D"/>
    <w:multiLevelType w:val="hybridMultilevel"/>
    <w:tmpl w:val="0D224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239D6"/>
    <w:multiLevelType w:val="hybridMultilevel"/>
    <w:tmpl w:val="4B78B0EE"/>
    <w:lvl w:ilvl="0" w:tplc="11AC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2870EA"/>
    <w:multiLevelType w:val="multilevel"/>
    <w:tmpl w:val="20687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FB9332C"/>
    <w:multiLevelType w:val="hybridMultilevel"/>
    <w:tmpl w:val="8A1CCDE6"/>
    <w:lvl w:ilvl="0" w:tplc="6C267B6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C5C57"/>
    <w:multiLevelType w:val="hybridMultilevel"/>
    <w:tmpl w:val="9BFC8180"/>
    <w:lvl w:ilvl="0" w:tplc="CE8E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C6757C"/>
    <w:multiLevelType w:val="hybridMultilevel"/>
    <w:tmpl w:val="ECB43726"/>
    <w:lvl w:ilvl="0" w:tplc="3BE2A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AE3885"/>
    <w:multiLevelType w:val="hybridMultilevel"/>
    <w:tmpl w:val="63DEDB54"/>
    <w:lvl w:ilvl="0" w:tplc="2BCE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B0BC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2E62CF"/>
    <w:multiLevelType w:val="multilevel"/>
    <w:tmpl w:val="20687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7F90B9D"/>
    <w:multiLevelType w:val="hybridMultilevel"/>
    <w:tmpl w:val="6A4C4A2C"/>
    <w:lvl w:ilvl="0" w:tplc="3BE2A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870030"/>
    <w:multiLevelType w:val="hybridMultilevel"/>
    <w:tmpl w:val="C6227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421EA5"/>
    <w:multiLevelType w:val="hybridMultilevel"/>
    <w:tmpl w:val="AE9646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211ACF"/>
    <w:multiLevelType w:val="hybridMultilevel"/>
    <w:tmpl w:val="B4E66908"/>
    <w:lvl w:ilvl="0" w:tplc="DC508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525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F66FBF"/>
    <w:multiLevelType w:val="hybridMultilevel"/>
    <w:tmpl w:val="72D0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00B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8E2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BB0135"/>
    <w:multiLevelType w:val="hybridMultilevel"/>
    <w:tmpl w:val="8CAAD972"/>
    <w:lvl w:ilvl="0" w:tplc="DC508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8760F3"/>
    <w:multiLevelType w:val="hybridMultilevel"/>
    <w:tmpl w:val="0EDC7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C527E3"/>
    <w:multiLevelType w:val="hybridMultilevel"/>
    <w:tmpl w:val="C710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E7360D"/>
    <w:multiLevelType w:val="hybridMultilevel"/>
    <w:tmpl w:val="25F22264"/>
    <w:lvl w:ilvl="0" w:tplc="801E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686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5448C6"/>
    <w:multiLevelType w:val="hybridMultilevel"/>
    <w:tmpl w:val="123E24EA"/>
    <w:lvl w:ilvl="0" w:tplc="C644DBB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39E"/>
    <w:rsid w:val="0000144D"/>
    <w:rsid w:val="00017424"/>
    <w:rsid w:val="000358C4"/>
    <w:rsid w:val="0007039E"/>
    <w:rsid w:val="000712B0"/>
    <w:rsid w:val="000A683A"/>
    <w:rsid w:val="00102D8B"/>
    <w:rsid w:val="001058D3"/>
    <w:rsid w:val="00116BBF"/>
    <w:rsid w:val="0013197B"/>
    <w:rsid w:val="00134A22"/>
    <w:rsid w:val="001D1F2D"/>
    <w:rsid w:val="00214BD5"/>
    <w:rsid w:val="002205D7"/>
    <w:rsid w:val="002513B5"/>
    <w:rsid w:val="00280176"/>
    <w:rsid w:val="002B7269"/>
    <w:rsid w:val="002E38D3"/>
    <w:rsid w:val="003727C8"/>
    <w:rsid w:val="00384E62"/>
    <w:rsid w:val="00386624"/>
    <w:rsid w:val="003A40DF"/>
    <w:rsid w:val="004225D3"/>
    <w:rsid w:val="004E0B4A"/>
    <w:rsid w:val="00525585"/>
    <w:rsid w:val="00593232"/>
    <w:rsid w:val="005A3D1E"/>
    <w:rsid w:val="00603989"/>
    <w:rsid w:val="006544B9"/>
    <w:rsid w:val="00675C32"/>
    <w:rsid w:val="0070262B"/>
    <w:rsid w:val="007431E6"/>
    <w:rsid w:val="007D1DE5"/>
    <w:rsid w:val="008D3C72"/>
    <w:rsid w:val="0091037C"/>
    <w:rsid w:val="0099477D"/>
    <w:rsid w:val="009A1A4F"/>
    <w:rsid w:val="009C117C"/>
    <w:rsid w:val="00A11A4E"/>
    <w:rsid w:val="00A508B5"/>
    <w:rsid w:val="00B4138A"/>
    <w:rsid w:val="00B80DEB"/>
    <w:rsid w:val="00BD74DF"/>
    <w:rsid w:val="00BE2DD7"/>
    <w:rsid w:val="00C02322"/>
    <w:rsid w:val="00C27AC8"/>
    <w:rsid w:val="00C41D00"/>
    <w:rsid w:val="00C4558C"/>
    <w:rsid w:val="00C91DF3"/>
    <w:rsid w:val="00CC45D5"/>
    <w:rsid w:val="00D35247"/>
    <w:rsid w:val="00D47FCA"/>
    <w:rsid w:val="00D60FE2"/>
    <w:rsid w:val="00DC290D"/>
    <w:rsid w:val="00F25837"/>
    <w:rsid w:val="00F33CB5"/>
    <w:rsid w:val="00F728E3"/>
    <w:rsid w:val="00F959D2"/>
    <w:rsid w:val="00FB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39E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039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7039E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7039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7039E"/>
    <w:pPr>
      <w:spacing w:after="0" w:line="312" w:lineRule="auto"/>
      <w:jc w:val="both"/>
    </w:pPr>
    <w:rPr>
      <w:rFonts w:ascii="Times New Roman" w:eastAsia="Times New Roman" w:hAnsi="Times New Roman"/>
      <w:color w:val="211D1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039E"/>
    <w:rPr>
      <w:rFonts w:ascii="Times New Roman" w:hAnsi="Times New Roman" w:cs="Times New Roman"/>
      <w:color w:val="211D1E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7039E"/>
    <w:pPr>
      <w:widowControl w:val="0"/>
      <w:overflowPunct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7039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7039E"/>
    <w:pPr>
      <w:widowControl w:val="0"/>
      <w:overflowPunct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color w:val="211D1E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7039E"/>
    <w:rPr>
      <w:rFonts w:ascii="Times New Roman" w:hAnsi="Times New Roman" w:cs="Times New Roman"/>
      <w:color w:val="211D1E"/>
      <w:sz w:val="24"/>
      <w:szCs w:val="24"/>
      <w:lang w:eastAsia="pl-PL"/>
    </w:rPr>
  </w:style>
  <w:style w:type="paragraph" w:customStyle="1" w:styleId="Default">
    <w:name w:val="Default"/>
    <w:uiPriority w:val="99"/>
    <w:rsid w:val="00C4558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8D3C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79A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2219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</dc:creator>
  <cp:lastModifiedBy>gzachariasz</cp:lastModifiedBy>
  <cp:revision>6</cp:revision>
  <cp:lastPrinted>2017-12-04T12:43:00Z</cp:lastPrinted>
  <dcterms:created xsi:type="dcterms:W3CDTF">2019-03-04T07:05:00Z</dcterms:created>
  <dcterms:modified xsi:type="dcterms:W3CDTF">2019-03-04T09:55:00Z</dcterms:modified>
</cp:coreProperties>
</file>