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D19EC" w14:textId="77777777" w:rsidR="00A52DC5" w:rsidRPr="008F0BB5" w:rsidRDefault="00D0618D">
      <w:pPr>
        <w:spacing w:after="0"/>
        <w:rPr>
          <w:rFonts w:asciiTheme="majorHAnsi" w:eastAsia="Times New Roman" w:hAnsiTheme="majorHAnsi" w:cstheme="majorHAnsi"/>
          <w:sz w:val="28"/>
          <w:szCs w:val="28"/>
        </w:rPr>
      </w:pPr>
      <w:bookmarkStart w:id="0" w:name="_heading=h.pi76pw4h0usn" w:colFirst="0" w:colLast="0"/>
      <w:bookmarkEnd w:id="0"/>
      <w:r w:rsidRPr="008F0BB5">
        <w:rPr>
          <w:rFonts w:asciiTheme="majorHAnsi" w:eastAsia="Times New Roman" w:hAnsiTheme="majorHAnsi" w:cstheme="majorHAnsi"/>
          <w:b/>
          <w:bCs/>
          <w:sz w:val="28"/>
          <w:szCs w:val="28"/>
        </w:rPr>
        <w:t>Wymagania na oceny do języka polskiego dla szkoły podstawowej „Słowa na start! Klasa 4”</w:t>
      </w:r>
    </w:p>
    <w:p w14:paraId="60DB6706" w14:textId="77777777" w:rsidR="008F0BB5"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Wymagania na oceny uwzględniają zapisy podstawy programowej kształcenia ogólnego określoną w rozporządzeniu </w:t>
      </w:r>
    </w:p>
    <w:p w14:paraId="2E783532" w14:textId="6946EC12"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Ministra Edukacji z dnia 11 marca 2026 r. </w:t>
      </w:r>
    </w:p>
    <w:p w14:paraId="3DAD2568" w14:textId="77777777" w:rsidR="00A52DC5" w:rsidRPr="007B7E11" w:rsidRDefault="00A52DC5">
      <w:pPr>
        <w:spacing w:after="0"/>
        <w:rPr>
          <w:rFonts w:asciiTheme="majorHAnsi" w:eastAsia="Times New Roman" w:hAnsiTheme="majorHAnsi" w:cstheme="majorHAnsi"/>
        </w:rPr>
      </w:pPr>
    </w:p>
    <w:tbl>
      <w:tblPr>
        <w:tblStyle w:val="a"/>
        <w:tblW w:w="15747"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2410"/>
        <w:gridCol w:w="2693"/>
        <w:gridCol w:w="2552"/>
        <w:gridCol w:w="2835"/>
        <w:gridCol w:w="3130"/>
      </w:tblGrid>
      <w:tr w:rsidR="00A52DC5" w:rsidRPr="007B7E11" w14:paraId="2B6513B5" w14:textId="77777777">
        <w:trPr>
          <w:trHeight w:val="1068"/>
        </w:trPr>
        <w:tc>
          <w:tcPr>
            <w:tcW w:w="2127" w:type="dxa"/>
          </w:tcPr>
          <w:p w14:paraId="3680D336"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Temat lekcji</w:t>
            </w:r>
          </w:p>
        </w:tc>
        <w:tc>
          <w:tcPr>
            <w:tcW w:w="2410" w:type="dxa"/>
            <w:tcBorders>
              <w:top w:val="single" w:sz="4" w:space="0" w:color="000000"/>
              <w:left w:val="single" w:sz="4" w:space="0" w:color="000000"/>
              <w:bottom w:val="single" w:sz="4" w:space="0" w:color="000000"/>
              <w:right w:val="single" w:sz="4" w:space="0" w:color="000000"/>
            </w:tcBorders>
            <w:vAlign w:val="center"/>
          </w:tcPr>
          <w:p w14:paraId="07337C96"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Wymagania na ocenę dopuszczającą</w:t>
            </w:r>
          </w:p>
          <w:p w14:paraId="5D3F4249" w14:textId="77777777" w:rsidR="00A52DC5" w:rsidRPr="007B7E11" w:rsidRDefault="00A52DC5">
            <w:pPr>
              <w:spacing w:after="0"/>
              <w:rPr>
                <w:rFonts w:asciiTheme="majorHAnsi" w:eastAsia="Times New Roman" w:hAnsiTheme="majorHAnsi" w:cstheme="majorHAnsi"/>
                <w:b/>
                <w:bCs/>
              </w:rPr>
            </w:pPr>
          </w:p>
          <w:p w14:paraId="5EDEC269"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Uczeń:</w:t>
            </w:r>
          </w:p>
        </w:tc>
        <w:tc>
          <w:tcPr>
            <w:tcW w:w="2693" w:type="dxa"/>
            <w:tcBorders>
              <w:top w:val="single" w:sz="4" w:space="0" w:color="000000"/>
              <w:left w:val="single" w:sz="4" w:space="0" w:color="000000"/>
              <w:bottom w:val="single" w:sz="4" w:space="0" w:color="000000"/>
              <w:right w:val="single" w:sz="4" w:space="0" w:color="000000"/>
            </w:tcBorders>
            <w:vAlign w:val="center"/>
          </w:tcPr>
          <w:p w14:paraId="22D51275"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Wymagania na</w:t>
            </w:r>
          </w:p>
          <w:p w14:paraId="6331E3F3"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ocenę dostateczną</w:t>
            </w:r>
          </w:p>
          <w:p w14:paraId="0C02CC21" w14:textId="77777777" w:rsidR="00A52DC5" w:rsidRPr="007B7E11" w:rsidRDefault="00A52DC5">
            <w:pPr>
              <w:spacing w:after="0"/>
              <w:rPr>
                <w:rFonts w:asciiTheme="majorHAnsi" w:eastAsia="Times New Roman" w:hAnsiTheme="majorHAnsi" w:cstheme="majorHAnsi"/>
                <w:b/>
                <w:bCs/>
              </w:rPr>
            </w:pPr>
          </w:p>
          <w:p w14:paraId="625DC236"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 xml:space="preserve">Uczeń potrafi to, co na ocenę </w:t>
            </w:r>
            <w:proofErr w:type="gramStart"/>
            <w:r w:rsidRPr="007B7E11">
              <w:rPr>
                <w:rFonts w:asciiTheme="majorHAnsi" w:eastAsia="Times New Roman" w:hAnsiTheme="majorHAnsi" w:cstheme="majorHAnsi"/>
                <w:b/>
                <w:bCs/>
              </w:rPr>
              <w:t>dopuszczającą,</w:t>
            </w:r>
            <w:proofErr w:type="gramEnd"/>
            <w:r w:rsidRPr="007B7E11">
              <w:rPr>
                <w:rFonts w:asciiTheme="majorHAnsi" w:eastAsia="Times New Roman" w:hAnsiTheme="majorHAnsi" w:cstheme="majorHAnsi"/>
                <w:b/>
                <w:bCs/>
              </w:rPr>
              <w:t xml:space="preserve"> oraz:</w:t>
            </w:r>
          </w:p>
        </w:tc>
        <w:tc>
          <w:tcPr>
            <w:tcW w:w="2552" w:type="dxa"/>
            <w:tcBorders>
              <w:top w:val="single" w:sz="4" w:space="0" w:color="000000"/>
              <w:left w:val="single" w:sz="4" w:space="0" w:color="000000"/>
              <w:bottom w:val="single" w:sz="4" w:space="0" w:color="000000"/>
              <w:right w:val="single" w:sz="4" w:space="0" w:color="000000"/>
            </w:tcBorders>
            <w:vAlign w:val="center"/>
          </w:tcPr>
          <w:p w14:paraId="41F0829C"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Wymagania na ocenę dobrą</w:t>
            </w:r>
          </w:p>
          <w:p w14:paraId="42CF7137" w14:textId="77777777" w:rsidR="00A52DC5" w:rsidRPr="007B7E11" w:rsidRDefault="00A52DC5">
            <w:pPr>
              <w:spacing w:after="0"/>
              <w:rPr>
                <w:rFonts w:asciiTheme="majorHAnsi" w:eastAsia="Times New Roman" w:hAnsiTheme="majorHAnsi" w:cstheme="majorHAnsi"/>
                <w:b/>
                <w:bCs/>
              </w:rPr>
            </w:pPr>
          </w:p>
          <w:p w14:paraId="2B371CF4"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 xml:space="preserve">Uczeń potrafi to, co na ocenę </w:t>
            </w:r>
            <w:proofErr w:type="gramStart"/>
            <w:r w:rsidRPr="007B7E11">
              <w:rPr>
                <w:rFonts w:asciiTheme="majorHAnsi" w:eastAsia="Times New Roman" w:hAnsiTheme="majorHAnsi" w:cstheme="majorHAnsi"/>
                <w:b/>
                <w:bCs/>
              </w:rPr>
              <w:t>dostateczną,</w:t>
            </w:r>
            <w:proofErr w:type="gramEnd"/>
            <w:r w:rsidRPr="007B7E11">
              <w:rPr>
                <w:rFonts w:asciiTheme="majorHAnsi" w:eastAsia="Times New Roman" w:hAnsiTheme="majorHAnsi" w:cstheme="majorHAnsi"/>
                <w:b/>
                <w:bCs/>
              </w:rPr>
              <w:t xml:space="preserve"> oraz:</w:t>
            </w:r>
          </w:p>
        </w:tc>
        <w:tc>
          <w:tcPr>
            <w:tcW w:w="2835" w:type="dxa"/>
            <w:tcBorders>
              <w:top w:val="single" w:sz="4" w:space="0" w:color="000000"/>
              <w:left w:val="single" w:sz="4" w:space="0" w:color="000000"/>
              <w:bottom w:val="single" w:sz="4" w:space="0" w:color="000000"/>
              <w:right w:val="single" w:sz="4" w:space="0" w:color="000000"/>
            </w:tcBorders>
            <w:vAlign w:val="center"/>
          </w:tcPr>
          <w:p w14:paraId="7C5E8B89"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Wymagania na ocenę bardzo dobrą</w:t>
            </w:r>
          </w:p>
          <w:p w14:paraId="521C113C" w14:textId="77777777" w:rsidR="00A52DC5" w:rsidRPr="007B7E11" w:rsidRDefault="00A52DC5">
            <w:pPr>
              <w:spacing w:after="0"/>
              <w:rPr>
                <w:rFonts w:asciiTheme="majorHAnsi" w:eastAsia="Times New Roman" w:hAnsiTheme="majorHAnsi" w:cstheme="majorHAnsi"/>
                <w:b/>
                <w:bCs/>
              </w:rPr>
            </w:pPr>
          </w:p>
          <w:p w14:paraId="19CE1E6A"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 xml:space="preserve">Uczeń potrafi to, co na ocenę </w:t>
            </w:r>
            <w:proofErr w:type="gramStart"/>
            <w:r w:rsidRPr="007B7E11">
              <w:rPr>
                <w:rFonts w:asciiTheme="majorHAnsi" w:eastAsia="Times New Roman" w:hAnsiTheme="majorHAnsi" w:cstheme="majorHAnsi"/>
                <w:b/>
                <w:bCs/>
              </w:rPr>
              <w:t>dobrą,</w:t>
            </w:r>
            <w:proofErr w:type="gramEnd"/>
            <w:r w:rsidRPr="007B7E11">
              <w:rPr>
                <w:rFonts w:asciiTheme="majorHAnsi" w:eastAsia="Times New Roman" w:hAnsiTheme="majorHAnsi" w:cstheme="majorHAnsi"/>
                <w:b/>
                <w:bCs/>
              </w:rPr>
              <w:t xml:space="preserve"> oraz:</w:t>
            </w:r>
          </w:p>
        </w:tc>
        <w:tc>
          <w:tcPr>
            <w:tcW w:w="3130" w:type="dxa"/>
            <w:tcBorders>
              <w:top w:val="single" w:sz="4" w:space="0" w:color="000000"/>
              <w:left w:val="single" w:sz="4" w:space="0" w:color="000000"/>
              <w:bottom w:val="single" w:sz="4" w:space="0" w:color="000000"/>
              <w:right w:val="single" w:sz="4" w:space="0" w:color="000000"/>
            </w:tcBorders>
            <w:vAlign w:val="center"/>
          </w:tcPr>
          <w:p w14:paraId="13718667"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Wymagania na ocenę celującą</w:t>
            </w:r>
          </w:p>
          <w:p w14:paraId="053DD23F" w14:textId="77777777" w:rsidR="00A52DC5" w:rsidRPr="007B7E11" w:rsidRDefault="00A52DC5">
            <w:pPr>
              <w:spacing w:after="0"/>
              <w:rPr>
                <w:rFonts w:asciiTheme="majorHAnsi" w:eastAsia="Times New Roman" w:hAnsiTheme="majorHAnsi" w:cstheme="majorHAnsi"/>
                <w:b/>
                <w:bCs/>
              </w:rPr>
            </w:pPr>
          </w:p>
          <w:p w14:paraId="2FB77089"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 xml:space="preserve">Uczeń potrafi to, co na ocenę bardzo </w:t>
            </w:r>
            <w:proofErr w:type="gramStart"/>
            <w:r w:rsidRPr="007B7E11">
              <w:rPr>
                <w:rFonts w:asciiTheme="majorHAnsi" w:eastAsia="Times New Roman" w:hAnsiTheme="majorHAnsi" w:cstheme="majorHAnsi"/>
                <w:b/>
                <w:bCs/>
              </w:rPr>
              <w:t>dobrą,</w:t>
            </w:r>
            <w:proofErr w:type="gramEnd"/>
            <w:r w:rsidRPr="007B7E11">
              <w:rPr>
                <w:rFonts w:asciiTheme="majorHAnsi" w:eastAsia="Times New Roman" w:hAnsiTheme="majorHAnsi" w:cstheme="majorHAnsi"/>
                <w:b/>
                <w:bCs/>
              </w:rPr>
              <w:t xml:space="preserve"> oraz:</w:t>
            </w:r>
          </w:p>
        </w:tc>
      </w:tr>
      <w:tr w:rsidR="00A52DC5" w:rsidRPr="007B7E11" w14:paraId="1A1F9FCF" w14:textId="77777777">
        <w:trPr>
          <w:trHeight w:val="1068"/>
        </w:trPr>
        <w:tc>
          <w:tcPr>
            <w:tcW w:w="2127" w:type="dxa"/>
            <w:shd w:val="clear" w:color="auto" w:fill="E8E8E8"/>
          </w:tcPr>
          <w:p w14:paraId="5FB1DBB9"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Rozdział I.</w:t>
            </w:r>
          </w:p>
          <w:p w14:paraId="4547214C"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Mój dom moi najbliżsi: Ann Patrick, „Posiłek na świeżym powietrzu”</w:t>
            </w: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54D53953" w14:textId="68530DC1"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o sytuacji przedstawionej na obrazie </w:t>
            </w:r>
          </w:p>
          <w:p w14:paraId="13050164" w14:textId="1DD3EC7E" w:rsidR="00A52DC5" w:rsidRPr="007B7E11" w:rsidRDefault="007B7E11">
            <w:pPr>
              <w:spacing w:after="0"/>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postaci znajdujące się na obrazie</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421323CF" w14:textId="1D61727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postacie przedstawione na obrazie</w:t>
            </w:r>
          </w:p>
          <w:p w14:paraId="735184CD" w14:textId="33CAA96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kim mogą być dla siebie osoby ukazane na obrazie</w:t>
            </w:r>
          </w:p>
          <w:p w14:paraId="1960AD0D" w14:textId="77777777" w:rsidR="00A52DC5" w:rsidRPr="007B7E11" w:rsidRDefault="00A52DC5">
            <w:pPr>
              <w:spacing w:after="0"/>
              <w:ind w:left="720"/>
              <w:rPr>
                <w:rFonts w:asciiTheme="majorHAnsi" w:eastAsia="Times New Roman" w:hAnsiTheme="majorHAnsi" w:cstheme="majorHAnsi"/>
                <w:b/>
                <w:bCs/>
              </w:rPr>
            </w:pP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2CDB99E0" w14:textId="0F99C99F"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analizując sytuację przedstawioną na obrazie, wyjaśnia, co mogło wydarzyć się wcześniej  </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7FAAEB28" w14:textId="26C4B81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proponuje tematy rozmów postaci przedstawionych na obrazie </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5B0C53FE" w14:textId="4C51596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o sposobach spędzania wolnego czasu ze swoją rodziną </w:t>
            </w:r>
          </w:p>
          <w:p w14:paraId="02FF17DC" w14:textId="0CC38DB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własne zdanie na temat zalet wspólnego spożywania posiłków </w:t>
            </w:r>
          </w:p>
          <w:p w14:paraId="0F430B92" w14:textId="2C681AD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można zacieśniać więzi rodzinne</w:t>
            </w:r>
          </w:p>
        </w:tc>
      </w:tr>
      <w:tr w:rsidR="00A52DC5" w:rsidRPr="007B7E11" w14:paraId="01774C99" w14:textId="77777777">
        <w:trPr>
          <w:trHeight w:val="1068"/>
        </w:trPr>
        <w:tc>
          <w:tcPr>
            <w:tcW w:w="2127" w:type="dxa"/>
          </w:tcPr>
          <w:p w14:paraId="4A42826B"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W moim domu:</w:t>
            </w:r>
          </w:p>
          <w:p w14:paraId="749221E1"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Zofia Beszczyńska, „Dom”</w:t>
            </w:r>
          </w:p>
        </w:tc>
        <w:tc>
          <w:tcPr>
            <w:tcW w:w="2410" w:type="dxa"/>
            <w:tcBorders>
              <w:top w:val="single" w:sz="4" w:space="0" w:color="000000"/>
              <w:left w:val="single" w:sz="4" w:space="0" w:color="000000"/>
              <w:bottom w:val="single" w:sz="4" w:space="0" w:color="000000"/>
              <w:right w:val="single" w:sz="4" w:space="0" w:color="000000"/>
            </w:tcBorders>
          </w:tcPr>
          <w:p w14:paraId="252A9ADE" w14:textId="7844B7E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6E84004D" w14:textId="2ADB528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bohaterów wiersza – mieszkańców domu</w:t>
            </w:r>
          </w:p>
          <w:p w14:paraId="590C7904" w14:textId="166B378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postaci znajdujące się na obrazie </w:t>
            </w:r>
          </w:p>
          <w:p w14:paraId="4E8B6FC9"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 xml:space="preserve">Frederika </w:t>
            </w:r>
            <w:proofErr w:type="spellStart"/>
            <w:r w:rsidRPr="007B7E11">
              <w:rPr>
                <w:rFonts w:asciiTheme="majorHAnsi" w:eastAsia="Times New Roman" w:hAnsiTheme="majorHAnsi" w:cstheme="majorHAnsi"/>
              </w:rPr>
              <w:t>Cotmana</w:t>
            </w:r>
            <w:proofErr w:type="spellEnd"/>
            <w:r w:rsidRPr="007B7E11">
              <w:rPr>
                <w:rFonts w:asciiTheme="majorHAnsi" w:eastAsia="Times New Roman" w:hAnsiTheme="majorHAnsi" w:cstheme="majorHAnsi"/>
              </w:rPr>
              <w:t xml:space="preserve"> ,,Jeden z rodziny”</w:t>
            </w:r>
          </w:p>
        </w:tc>
        <w:tc>
          <w:tcPr>
            <w:tcW w:w="2693" w:type="dxa"/>
            <w:tcBorders>
              <w:top w:val="single" w:sz="4" w:space="0" w:color="000000"/>
              <w:left w:val="single" w:sz="4" w:space="0" w:color="000000"/>
              <w:bottom w:val="single" w:sz="4" w:space="0" w:color="000000"/>
              <w:right w:val="single" w:sz="4" w:space="0" w:color="000000"/>
            </w:tcBorders>
          </w:tcPr>
          <w:p w14:paraId="564C49FC" w14:textId="42184CB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47BF2BD4" w14:textId="07FBAEF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sytuacje opisane w wierszu </w:t>
            </w:r>
          </w:p>
          <w:p w14:paraId="0C013158" w14:textId="44EC8A1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w tekście wiersza wers i strofę</w:t>
            </w:r>
          </w:p>
          <w:p w14:paraId="24CEC1D4" w14:textId="0094819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o postaciach znajdujących się na obrazie </w:t>
            </w:r>
          </w:p>
          <w:p w14:paraId="2AEEB915"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 xml:space="preserve">Frederika </w:t>
            </w:r>
            <w:proofErr w:type="spellStart"/>
            <w:r w:rsidRPr="007B7E11">
              <w:rPr>
                <w:rFonts w:asciiTheme="majorHAnsi" w:eastAsia="Times New Roman" w:hAnsiTheme="majorHAnsi" w:cstheme="majorHAnsi"/>
              </w:rPr>
              <w:t>Cotmana</w:t>
            </w:r>
            <w:proofErr w:type="spellEnd"/>
            <w:r w:rsidRPr="007B7E11">
              <w:rPr>
                <w:rFonts w:asciiTheme="majorHAnsi" w:eastAsia="Times New Roman" w:hAnsiTheme="majorHAnsi" w:cstheme="majorHAnsi"/>
              </w:rPr>
              <w:t xml:space="preserve"> ,,Jeden z rodziny” i wyjaśnia tytuł obrazu</w:t>
            </w:r>
          </w:p>
        </w:tc>
        <w:tc>
          <w:tcPr>
            <w:tcW w:w="2552" w:type="dxa"/>
            <w:tcBorders>
              <w:top w:val="single" w:sz="4" w:space="0" w:color="000000"/>
              <w:left w:val="single" w:sz="4" w:space="0" w:color="000000"/>
              <w:bottom w:val="single" w:sz="4" w:space="0" w:color="000000"/>
              <w:right w:val="single" w:sz="4" w:space="0" w:color="000000"/>
            </w:tcBorders>
          </w:tcPr>
          <w:p w14:paraId="233F3704" w14:textId="3A078C2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4B2E6CDE" w14:textId="5A51015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temat wiersza </w:t>
            </w:r>
          </w:p>
          <w:p w14:paraId="4F136760" w14:textId="57AFC82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w 2–3 zdaniach o sytuacjach przedstawionych w wierszu</w:t>
            </w:r>
          </w:p>
          <w:p w14:paraId="3671A8D7" w14:textId="3E6EED5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nazywa uczucia towarzyszące osobom wypowiadającym się w </w:t>
            </w:r>
            <w:r w:rsidR="00D0618D" w:rsidRPr="007B7E11">
              <w:rPr>
                <w:rFonts w:asciiTheme="majorHAnsi" w:eastAsia="Times New Roman" w:hAnsiTheme="majorHAnsi" w:cstheme="majorHAnsi"/>
              </w:rPr>
              <w:lastRenderedPageBreak/>
              <w:t>wierszu i uzasadnia swój wybór</w:t>
            </w:r>
          </w:p>
          <w:p w14:paraId="41670736" w14:textId="77777777" w:rsidR="00A52DC5" w:rsidRPr="007B7E11" w:rsidRDefault="00A52DC5">
            <w:pPr>
              <w:spacing w:after="0" w:line="276" w:lineRule="auto"/>
              <w:rPr>
                <w:rFonts w:asciiTheme="majorHAnsi" w:eastAsia="Times New Roman" w:hAnsiTheme="majorHAnsi" w:cstheme="majorHAnsi"/>
              </w:rPr>
            </w:pPr>
          </w:p>
          <w:p w14:paraId="288C8AEB"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32BA2D38" w14:textId="1731C75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czyta wiersz, stosując odpowiednie tempo i intonację</w:t>
            </w:r>
          </w:p>
          <w:p w14:paraId="2B657AA3" w14:textId="3C20471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w ciekawy sposób o mieszkańcach domu i o sytuacjach przedstawionych w wierszu, odnosząc je do własnego doświadczenia</w:t>
            </w:r>
          </w:p>
          <w:p w14:paraId="6F1E8904" w14:textId="6DB7764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może oznaczać obecność zwierząt w domu</w:t>
            </w:r>
          </w:p>
          <w:p w14:paraId="017B5B70" w14:textId="2D4C1AB7"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wyjaśnia, co oznaczają słowa, że dom </w:t>
            </w:r>
            <w:r w:rsidR="00D0618D" w:rsidRPr="007B7E11">
              <w:rPr>
                <w:rFonts w:asciiTheme="majorHAnsi" w:eastAsia="Times New Roman" w:hAnsiTheme="majorHAnsi" w:cstheme="majorHAnsi"/>
                <w:i/>
                <w:iCs/>
              </w:rPr>
              <w:t>otwiera lub zamyka swoje cztery ściany</w:t>
            </w:r>
          </w:p>
          <w:p w14:paraId="76181D7B" w14:textId="27E05C5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porównuje obraz domu ukazany w wierszu i na obrazie Frederika </w:t>
            </w:r>
            <w:proofErr w:type="spellStart"/>
            <w:r w:rsidR="00D0618D" w:rsidRPr="007B7E11">
              <w:rPr>
                <w:rFonts w:asciiTheme="majorHAnsi" w:eastAsia="Times New Roman" w:hAnsiTheme="majorHAnsi" w:cstheme="majorHAnsi"/>
              </w:rPr>
              <w:t>Cotmana</w:t>
            </w:r>
            <w:proofErr w:type="spellEnd"/>
            <w:r w:rsidR="00D0618D" w:rsidRPr="007B7E11">
              <w:rPr>
                <w:rFonts w:asciiTheme="majorHAnsi" w:eastAsia="Times New Roman" w:hAnsiTheme="majorHAnsi" w:cstheme="majorHAnsi"/>
              </w:rPr>
              <w:t xml:space="preserve"> ,,Jeden z rodziny”, wskazując podobieństwa i uzasadnia swój pogląd</w:t>
            </w:r>
          </w:p>
        </w:tc>
        <w:tc>
          <w:tcPr>
            <w:tcW w:w="3130" w:type="dxa"/>
            <w:tcBorders>
              <w:top w:val="single" w:sz="4" w:space="0" w:color="000000"/>
              <w:left w:val="single" w:sz="4" w:space="0" w:color="000000"/>
              <w:bottom w:val="single" w:sz="4" w:space="0" w:color="000000"/>
              <w:right w:val="single" w:sz="4" w:space="0" w:color="000000"/>
            </w:tcBorders>
          </w:tcPr>
          <w:p w14:paraId="162FE7B4" w14:textId="481A528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przedstawia w nietypowy sposób swój dom, domowników i ulubione przedmioty</w:t>
            </w:r>
          </w:p>
          <w:p w14:paraId="46D8AD25" w14:textId="1A451FE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miejsca, w których można czuć się jak w domu i uzasadnia swój wybór</w:t>
            </w:r>
          </w:p>
        </w:tc>
      </w:tr>
      <w:tr w:rsidR="00A52DC5" w:rsidRPr="007B7E11" w14:paraId="22C22B34" w14:textId="77777777">
        <w:trPr>
          <w:trHeight w:val="1068"/>
        </w:trPr>
        <w:tc>
          <w:tcPr>
            <w:tcW w:w="2127" w:type="dxa"/>
          </w:tcPr>
          <w:p w14:paraId="58C22920"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Odrobina taktu: Francesca Simon, „Koszmarny Karolek i prześwietne święta”</w:t>
            </w:r>
          </w:p>
        </w:tc>
        <w:tc>
          <w:tcPr>
            <w:tcW w:w="2410" w:type="dxa"/>
            <w:tcBorders>
              <w:top w:val="single" w:sz="4" w:space="0" w:color="000000"/>
              <w:left w:val="single" w:sz="4" w:space="0" w:color="000000"/>
              <w:bottom w:val="single" w:sz="4" w:space="0" w:color="000000"/>
              <w:right w:val="single" w:sz="4" w:space="0" w:color="000000"/>
            </w:tcBorders>
          </w:tcPr>
          <w:p w14:paraId="2BB09C86" w14:textId="6645184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31719533" w14:textId="2CA26F6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6D759B2B" w14:textId="092F5BF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53CEB210" w14:textId="5DA0353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wydarzenia przedstawione w utworze</w:t>
            </w:r>
          </w:p>
        </w:tc>
        <w:tc>
          <w:tcPr>
            <w:tcW w:w="2693" w:type="dxa"/>
            <w:tcBorders>
              <w:top w:val="single" w:sz="4" w:space="0" w:color="000000"/>
              <w:left w:val="single" w:sz="4" w:space="0" w:color="000000"/>
              <w:bottom w:val="single" w:sz="4" w:space="0" w:color="000000"/>
              <w:right w:val="single" w:sz="4" w:space="0" w:color="000000"/>
            </w:tcBorders>
          </w:tcPr>
          <w:p w14:paraId="3B91E9F4" w14:textId="10B8EED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67C8FCD2" w14:textId="6022A41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2497F38F" w14:textId="4BAA697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czasu i miejsca wydarzeń przedstawionych w utworze oraz o wydarzeniach utworu </w:t>
            </w:r>
          </w:p>
        </w:tc>
        <w:tc>
          <w:tcPr>
            <w:tcW w:w="2552" w:type="dxa"/>
            <w:tcBorders>
              <w:top w:val="single" w:sz="4" w:space="0" w:color="000000"/>
              <w:left w:val="single" w:sz="4" w:space="0" w:color="000000"/>
              <w:bottom w:val="single" w:sz="4" w:space="0" w:color="000000"/>
              <w:right w:val="single" w:sz="4" w:space="0" w:color="000000"/>
            </w:tcBorders>
          </w:tcPr>
          <w:p w14:paraId="746784AC" w14:textId="2CAA1AE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42599E84" w14:textId="7553686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cechy charakteru Karolka i uzasadnia swój wybór, odwołując się do tekstu</w:t>
            </w:r>
          </w:p>
          <w:p w14:paraId="0322F451" w14:textId="6A4275C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czego rodzice chcieli nauczyć Karolka</w:t>
            </w:r>
          </w:p>
        </w:tc>
        <w:tc>
          <w:tcPr>
            <w:tcW w:w="2835" w:type="dxa"/>
            <w:tcBorders>
              <w:top w:val="single" w:sz="4" w:space="0" w:color="000000"/>
              <w:left w:val="single" w:sz="4" w:space="0" w:color="000000"/>
              <w:bottom w:val="single" w:sz="4" w:space="0" w:color="000000"/>
              <w:right w:val="single" w:sz="4" w:space="0" w:color="000000"/>
            </w:tcBorders>
          </w:tcPr>
          <w:p w14:paraId="6F036A0A" w14:textId="7131699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7107FEB0" w14:textId="010674B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swoją opinię o bohaterze i jego zachowaniu </w:t>
            </w:r>
          </w:p>
          <w:p w14:paraId="5AC29CD9" w14:textId="6C63E11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prezentuje swoją opinię o liście napisanym przez Karolka i przewiduje reakcję rodziców na list, odnosząc się do własnych doświadczeń</w:t>
            </w:r>
          </w:p>
        </w:tc>
        <w:tc>
          <w:tcPr>
            <w:tcW w:w="3130" w:type="dxa"/>
            <w:tcBorders>
              <w:top w:val="single" w:sz="4" w:space="0" w:color="000000"/>
              <w:left w:val="single" w:sz="4" w:space="0" w:color="000000"/>
              <w:bottom w:val="single" w:sz="4" w:space="0" w:color="000000"/>
              <w:right w:val="single" w:sz="4" w:space="0" w:color="000000"/>
            </w:tcBorders>
          </w:tcPr>
          <w:p w14:paraId="770814DC" w14:textId="44D6494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formułuje zasady dobrego zachowania w różnych sytuacjach </w:t>
            </w:r>
          </w:p>
          <w:p w14:paraId="0C152892" w14:textId="04237CD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pomysły sposobów pogodzenia się z decyzjami rodziców</w:t>
            </w:r>
          </w:p>
        </w:tc>
      </w:tr>
      <w:tr w:rsidR="00A52DC5" w:rsidRPr="007B7E11" w14:paraId="08408751" w14:textId="77777777">
        <w:trPr>
          <w:trHeight w:val="1068"/>
        </w:trPr>
        <w:tc>
          <w:tcPr>
            <w:tcW w:w="2127" w:type="dxa"/>
          </w:tcPr>
          <w:p w14:paraId="0E002C48"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Poszukiwany pan Słowik!: Julian Tuwim, „Spóźniony słowik”</w:t>
            </w:r>
          </w:p>
        </w:tc>
        <w:tc>
          <w:tcPr>
            <w:tcW w:w="2410" w:type="dxa"/>
            <w:tcBorders>
              <w:top w:val="single" w:sz="4" w:space="0" w:color="000000"/>
              <w:left w:val="single" w:sz="4" w:space="0" w:color="000000"/>
              <w:bottom w:val="single" w:sz="4" w:space="0" w:color="000000"/>
              <w:right w:val="single" w:sz="4" w:space="0" w:color="000000"/>
            </w:tcBorders>
          </w:tcPr>
          <w:p w14:paraId="37AF7716" w14:textId="1EBB7E6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617851EB" w14:textId="3310CF7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bohaterów wiersza</w:t>
            </w:r>
          </w:p>
          <w:p w14:paraId="5FEB96C9" w14:textId="59B21B0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sytuacje ukazane w wierszu (czas i miejsce)</w:t>
            </w:r>
          </w:p>
        </w:tc>
        <w:tc>
          <w:tcPr>
            <w:tcW w:w="2693" w:type="dxa"/>
            <w:tcBorders>
              <w:top w:val="single" w:sz="4" w:space="0" w:color="000000"/>
              <w:left w:val="single" w:sz="4" w:space="0" w:color="000000"/>
              <w:bottom w:val="single" w:sz="4" w:space="0" w:color="000000"/>
              <w:right w:val="single" w:sz="4" w:space="0" w:color="000000"/>
            </w:tcBorders>
          </w:tcPr>
          <w:p w14:paraId="6C0484DE" w14:textId="3E0D252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046A2F6A" w14:textId="5EB926E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bohaterów wiersza i wyjaśnia, kim dla siebie są bohaterowie</w:t>
            </w:r>
          </w:p>
          <w:p w14:paraId="78A9A53C" w14:textId="77777777" w:rsidR="00A52DC5" w:rsidRPr="007B7E11" w:rsidRDefault="00A52DC5">
            <w:pPr>
              <w:spacing w:after="0" w:line="276" w:lineRule="auto"/>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1F34E3B0" w14:textId="5DB0594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4B0F9833" w14:textId="1A29905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temat wiersza </w:t>
            </w:r>
          </w:p>
          <w:p w14:paraId="304EBE63" w14:textId="7E7B42B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w 2–3 zdaniach o sytuacjach przedstawionych w wierszu</w:t>
            </w:r>
          </w:p>
          <w:p w14:paraId="57EA97FB" w14:textId="2CA0553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nazywa uczucia towarzyszące postaciom wypowiadającym się w wierszu i uzasadnia swój wybór</w:t>
            </w:r>
          </w:p>
        </w:tc>
        <w:tc>
          <w:tcPr>
            <w:tcW w:w="2835" w:type="dxa"/>
            <w:tcBorders>
              <w:top w:val="single" w:sz="4" w:space="0" w:color="000000"/>
              <w:left w:val="single" w:sz="4" w:space="0" w:color="000000"/>
              <w:bottom w:val="single" w:sz="4" w:space="0" w:color="000000"/>
              <w:right w:val="single" w:sz="4" w:space="0" w:color="000000"/>
            </w:tcBorders>
          </w:tcPr>
          <w:p w14:paraId="5DD564FA" w14:textId="4DB9A3C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czyta wiersz, stosując odpowiednie tempo i intonację</w:t>
            </w:r>
          </w:p>
          <w:p w14:paraId="5E8FC121" w14:textId="0457114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w ciekawy sposób o małżeństwie Słowików i o sytuacjach przedstawionych w wierszu, </w:t>
            </w:r>
            <w:r w:rsidR="00D0618D" w:rsidRPr="007B7E11">
              <w:rPr>
                <w:rFonts w:asciiTheme="majorHAnsi" w:eastAsia="Times New Roman" w:hAnsiTheme="majorHAnsi" w:cstheme="majorHAnsi"/>
              </w:rPr>
              <w:lastRenderedPageBreak/>
              <w:t>odnosząc je do własnego doświadczenia</w:t>
            </w:r>
          </w:p>
          <w:p w14:paraId="4BF107EC" w14:textId="72A5D61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ocenia postępowanie pana Słowika </w:t>
            </w:r>
          </w:p>
          <w:p w14:paraId="78C9C904" w14:textId="7159A3F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należy postępować w sytuacji spóźnienia</w:t>
            </w:r>
          </w:p>
        </w:tc>
        <w:tc>
          <w:tcPr>
            <w:tcW w:w="3130" w:type="dxa"/>
            <w:tcBorders>
              <w:top w:val="single" w:sz="4" w:space="0" w:color="000000"/>
              <w:left w:val="single" w:sz="4" w:space="0" w:color="000000"/>
              <w:bottom w:val="single" w:sz="4" w:space="0" w:color="000000"/>
              <w:right w:val="single" w:sz="4" w:space="0" w:color="000000"/>
            </w:tcBorders>
          </w:tcPr>
          <w:p w14:paraId="703187F3" w14:textId="226E8DF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przedstawia pomysł na inne zakończenie wiersza</w:t>
            </w:r>
          </w:p>
          <w:p w14:paraId="37396BE4" w14:textId="4459FB7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zasady postępowania, dzięki którym można okazać wzajemny szacunek</w:t>
            </w:r>
          </w:p>
          <w:p w14:paraId="30ECD1FC" w14:textId="77777777" w:rsidR="00A52DC5" w:rsidRPr="007B7E11" w:rsidRDefault="00A52DC5">
            <w:pPr>
              <w:spacing w:after="0" w:line="276" w:lineRule="auto"/>
              <w:rPr>
                <w:rFonts w:asciiTheme="majorHAnsi" w:eastAsia="Times New Roman" w:hAnsiTheme="majorHAnsi" w:cstheme="majorHAnsi"/>
              </w:rPr>
            </w:pPr>
          </w:p>
        </w:tc>
      </w:tr>
      <w:tr w:rsidR="00A52DC5" w:rsidRPr="007B7E11" w14:paraId="6184E3DF" w14:textId="77777777">
        <w:trPr>
          <w:trHeight w:val="1068"/>
        </w:trPr>
        <w:tc>
          <w:tcPr>
            <w:tcW w:w="2127" w:type="dxa"/>
          </w:tcPr>
          <w:p w14:paraId="2E93EEF1"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Rozmowa z dziadkiem: Robert Kimmel </w:t>
            </w:r>
            <w:proofErr w:type="spellStart"/>
            <w:r w:rsidRPr="007B7E11">
              <w:rPr>
                <w:rFonts w:asciiTheme="majorHAnsi" w:eastAsia="Times New Roman" w:hAnsiTheme="majorHAnsi" w:cstheme="majorHAnsi"/>
              </w:rPr>
              <w:t>Smith</w:t>
            </w:r>
            <w:proofErr w:type="spellEnd"/>
            <w:r w:rsidRPr="007B7E11">
              <w:rPr>
                <w:rFonts w:asciiTheme="majorHAnsi" w:eastAsia="Times New Roman" w:hAnsiTheme="majorHAnsi" w:cstheme="majorHAnsi"/>
              </w:rPr>
              <w:t>, „Wojna z dziadkiem”</w:t>
            </w:r>
          </w:p>
        </w:tc>
        <w:tc>
          <w:tcPr>
            <w:tcW w:w="2410" w:type="dxa"/>
            <w:tcBorders>
              <w:top w:val="single" w:sz="4" w:space="0" w:color="000000"/>
              <w:left w:val="single" w:sz="4" w:space="0" w:color="000000"/>
              <w:bottom w:val="single" w:sz="4" w:space="0" w:color="000000"/>
              <w:right w:val="single" w:sz="4" w:space="0" w:color="000000"/>
            </w:tcBorders>
          </w:tcPr>
          <w:p w14:paraId="7C425615" w14:textId="7F05321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17ED6F39" w14:textId="24134DA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0AD0A079" w14:textId="2CCD0D7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00A8EF5E" w14:textId="690C15F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wydarzenia przedstawione w utworze</w:t>
            </w:r>
          </w:p>
        </w:tc>
        <w:tc>
          <w:tcPr>
            <w:tcW w:w="2693" w:type="dxa"/>
            <w:tcBorders>
              <w:top w:val="single" w:sz="4" w:space="0" w:color="000000"/>
              <w:left w:val="single" w:sz="4" w:space="0" w:color="000000"/>
              <w:bottom w:val="single" w:sz="4" w:space="0" w:color="000000"/>
              <w:right w:val="single" w:sz="4" w:space="0" w:color="000000"/>
            </w:tcBorders>
          </w:tcPr>
          <w:p w14:paraId="6BF39F78" w14:textId="255960D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7C39B2E1" w14:textId="1BDA6EC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4C9069E2" w14:textId="22BFD43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czasu i miejsca wydarzeń przedstawionych w utworze oraz o wydarzeniach utworu </w:t>
            </w:r>
          </w:p>
        </w:tc>
        <w:tc>
          <w:tcPr>
            <w:tcW w:w="2552" w:type="dxa"/>
            <w:tcBorders>
              <w:top w:val="single" w:sz="4" w:space="0" w:color="000000"/>
              <w:left w:val="single" w:sz="4" w:space="0" w:color="000000"/>
              <w:bottom w:val="single" w:sz="4" w:space="0" w:color="000000"/>
              <w:right w:val="single" w:sz="4" w:space="0" w:color="000000"/>
            </w:tcBorders>
          </w:tcPr>
          <w:p w14:paraId="5B3ADE96" w14:textId="2FE3F6E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7C7A1860" w14:textId="2326506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cechy charakteru Petera i uzasadnia swój wybór, odwołując się do tekstu</w:t>
            </w:r>
          </w:p>
          <w:p w14:paraId="73060CB0" w14:textId="33E3098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Peter postanawia oddać dziadkowi szczękę</w:t>
            </w:r>
          </w:p>
          <w:p w14:paraId="4A21B8D8" w14:textId="49F3475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motywację dziadka do przystąpienia do wojny z wnukiem</w:t>
            </w:r>
          </w:p>
        </w:tc>
        <w:tc>
          <w:tcPr>
            <w:tcW w:w="2835" w:type="dxa"/>
            <w:tcBorders>
              <w:top w:val="single" w:sz="4" w:space="0" w:color="000000"/>
              <w:left w:val="single" w:sz="4" w:space="0" w:color="000000"/>
              <w:bottom w:val="single" w:sz="4" w:space="0" w:color="000000"/>
              <w:right w:val="single" w:sz="4" w:space="0" w:color="000000"/>
            </w:tcBorders>
          </w:tcPr>
          <w:p w14:paraId="0ABD0885" w14:textId="76CF0A9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10FC85D3" w14:textId="3FB3954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swoją opinię o bohaterze i jego zachowaniu </w:t>
            </w:r>
          </w:p>
          <w:p w14:paraId="42A6A946" w14:textId="236D349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co według dziadka wywołało konflikt w rodzinie i prezentuje swoją opinię na temat powodów konfliktów rodzinnych </w:t>
            </w:r>
          </w:p>
        </w:tc>
        <w:tc>
          <w:tcPr>
            <w:tcW w:w="3130" w:type="dxa"/>
            <w:tcBorders>
              <w:top w:val="single" w:sz="4" w:space="0" w:color="000000"/>
              <w:left w:val="single" w:sz="4" w:space="0" w:color="000000"/>
              <w:bottom w:val="single" w:sz="4" w:space="0" w:color="000000"/>
              <w:right w:val="single" w:sz="4" w:space="0" w:color="000000"/>
            </w:tcBorders>
          </w:tcPr>
          <w:p w14:paraId="0EB8B00F" w14:textId="1B25C74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formułuje wnioski na temat decyzji podejmowanych w rodzinie </w:t>
            </w:r>
          </w:p>
          <w:p w14:paraId="5E46E9D1" w14:textId="10A3CCB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pomysły sposobów rozwiązywania konfliktów w rodzinie</w:t>
            </w:r>
          </w:p>
        </w:tc>
      </w:tr>
      <w:tr w:rsidR="00A52DC5" w:rsidRPr="007B7E11" w14:paraId="766787B8" w14:textId="77777777">
        <w:trPr>
          <w:trHeight w:val="1068"/>
        </w:trPr>
        <w:tc>
          <w:tcPr>
            <w:tcW w:w="2127" w:type="dxa"/>
          </w:tcPr>
          <w:p w14:paraId="4226BFE6"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Moja mama jest wspaniała!: Ryszard Przymus, „Nasza Mama jest poetką...”</w:t>
            </w:r>
          </w:p>
        </w:tc>
        <w:tc>
          <w:tcPr>
            <w:tcW w:w="2410" w:type="dxa"/>
            <w:tcBorders>
              <w:top w:val="single" w:sz="4" w:space="0" w:color="000000"/>
              <w:left w:val="single" w:sz="4" w:space="0" w:color="000000"/>
              <w:bottom w:val="single" w:sz="4" w:space="0" w:color="000000"/>
              <w:right w:val="single" w:sz="4" w:space="0" w:color="000000"/>
            </w:tcBorders>
          </w:tcPr>
          <w:p w14:paraId="639CA4E2" w14:textId="22141AF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0B6E5323" w14:textId="62D75C6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bohaterkę wiersza</w:t>
            </w:r>
          </w:p>
          <w:p w14:paraId="227821CF" w14:textId="60F227C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kto wypowiada się w wierszu</w:t>
            </w:r>
          </w:p>
          <w:p w14:paraId="75B5CF99" w14:textId="62F1089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sytuacje ukazane w wierszu</w:t>
            </w:r>
          </w:p>
          <w:p w14:paraId="5AEA12C5" w14:textId="45C98B1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podaje definicję nastroju wiersza</w:t>
            </w:r>
          </w:p>
        </w:tc>
        <w:tc>
          <w:tcPr>
            <w:tcW w:w="2693" w:type="dxa"/>
            <w:tcBorders>
              <w:top w:val="single" w:sz="4" w:space="0" w:color="000000"/>
              <w:left w:val="single" w:sz="4" w:space="0" w:color="000000"/>
              <w:bottom w:val="single" w:sz="4" w:space="0" w:color="000000"/>
              <w:right w:val="single" w:sz="4" w:space="0" w:color="000000"/>
            </w:tcBorders>
          </w:tcPr>
          <w:p w14:paraId="60DF08E0" w14:textId="017640D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wiersz głośno, wyraźnie </w:t>
            </w:r>
          </w:p>
          <w:p w14:paraId="67645622" w14:textId="7247DB1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bohaterkę wiersza i wyjaśnia, kim jest dla osób wypowiadających się w utworze</w:t>
            </w:r>
          </w:p>
          <w:p w14:paraId="0F49519D" w14:textId="0D25EC8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nastrój wiersza</w:t>
            </w:r>
          </w:p>
          <w:p w14:paraId="0ACC9FCC" w14:textId="77777777" w:rsidR="00A52DC5" w:rsidRPr="007B7E11" w:rsidRDefault="00A52DC5">
            <w:pPr>
              <w:spacing w:after="0"/>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671B0B95" w14:textId="56FF128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13982EFE" w14:textId="746828C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temat wiersza </w:t>
            </w:r>
          </w:p>
          <w:p w14:paraId="504F9446" w14:textId="1EC40F4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w 2–3 zdaniach o tym, jak mama opisuje codzienne zajęcia i otaczający ją świat</w:t>
            </w:r>
          </w:p>
          <w:p w14:paraId="17F81EA5" w14:textId="6F67BB1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wyjaśnia, jak sposób mamy, w jaki mówi o świecie, wpływa na dzieci</w:t>
            </w:r>
          </w:p>
          <w:p w14:paraId="24BC51EC" w14:textId="628B607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wpływa na nastrój wiersza</w:t>
            </w:r>
          </w:p>
        </w:tc>
        <w:tc>
          <w:tcPr>
            <w:tcW w:w="2835" w:type="dxa"/>
            <w:tcBorders>
              <w:top w:val="single" w:sz="4" w:space="0" w:color="000000"/>
              <w:left w:val="single" w:sz="4" w:space="0" w:color="000000"/>
              <w:bottom w:val="single" w:sz="4" w:space="0" w:color="000000"/>
              <w:right w:val="single" w:sz="4" w:space="0" w:color="000000"/>
            </w:tcBorders>
          </w:tcPr>
          <w:p w14:paraId="679F8421" w14:textId="45528C4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czyta wiersz, stosując odpowiednie tempo i intonację</w:t>
            </w:r>
          </w:p>
          <w:p w14:paraId="6D9CC512" w14:textId="2826DBE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w ciekawy sposób o mamie i jej wpływie na dzieci, odnosząc je do własnego doświadczenia</w:t>
            </w:r>
          </w:p>
          <w:p w14:paraId="324130A3" w14:textId="0C1311B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przedstawia określenia, którymi można by opisać mamę przedstawioną w wierszu i uzasadnia swoje wybory</w:t>
            </w:r>
          </w:p>
          <w:p w14:paraId="09F3A2AD" w14:textId="15609C7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uczucia towarzyszą osobom mówiącym w wierszu i uzasadnia swoją opinię</w:t>
            </w:r>
          </w:p>
        </w:tc>
        <w:tc>
          <w:tcPr>
            <w:tcW w:w="3130" w:type="dxa"/>
            <w:tcBorders>
              <w:top w:val="single" w:sz="4" w:space="0" w:color="000000"/>
              <w:left w:val="single" w:sz="4" w:space="0" w:color="000000"/>
              <w:bottom w:val="single" w:sz="4" w:space="0" w:color="000000"/>
              <w:right w:val="single" w:sz="4" w:space="0" w:color="000000"/>
            </w:tcBorders>
          </w:tcPr>
          <w:p w14:paraId="62B488EF" w14:textId="021BDFE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przedstawia pomysły na to, by o otaczającym świecie mówić w niezwykły sposób</w:t>
            </w:r>
          </w:p>
          <w:p w14:paraId="42F61A9B" w14:textId="77777777" w:rsidR="00A52DC5" w:rsidRPr="007B7E11" w:rsidRDefault="00A52DC5">
            <w:pPr>
              <w:spacing w:after="0" w:line="276" w:lineRule="auto"/>
              <w:rPr>
                <w:rFonts w:asciiTheme="majorHAnsi" w:eastAsia="Times New Roman" w:hAnsiTheme="majorHAnsi" w:cstheme="majorHAnsi"/>
              </w:rPr>
            </w:pPr>
          </w:p>
        </w:tc>
      </w:tr>
      <w:tr w:rsidR="00A52DC5" w:rsidRPr="007B7E11" w14:paraId="5A0D9DDD" w14:textId="77777777">
        <w:trPr>
          <w:trHeight w:val="1068"/>
        </w:trPr>
        <w:tc>
          <w:tcPr>
            <w:tcW w:w="2127" w:type="dxa"/>
          </w:tcPr>
          <w:p w14:paraId="7CCE8EC2" w14:textId="77777777" w:rsidR="00A52DC5" w:rsidRPr="00896F47" w:rsidRDefault="00D0618D">
            <w:pPr>
              <w:spacing w:after="0"/>
              <w:rPr>
                <w:rFonts w:asciiTheme="majorHAnsi" w:eastAsia="Times New Roman" w:hAnsiTheme="majorHAnsi" w:cstheme="majorHAnsi"/>
              </w:rPr>
            </w:pPr>
            <w:r w:rsidRPr="00896F47">
              <w:rPr>
                <w:rFonts w:asciiTheme="majorHAnsi" w:eastAsia="Times New Roman" w:hAnsiTheme="majorHAnsi" w:cstheme="majorHAnsi"/>
              </w:rPr>
              <w:t xml:space="preserve">Bliżej języka: </w:t>
            </w:r>
            <w:r w:rsidRPr="00896F47">
              <w:rPr>
                <w:rFonts w:asciiTheme="majorHAnsi" w:eastAsia="Times New Roman" w:hAnsiTheme="majorHAnsi" w:cstheme="majorHAnsi"/>
              </w:rPr>
              <w:t>Czym są alfabet, głoska, litera?</w:t>
            </w:r>
          </w:p>
        </w:tc>
        <w:tc>
          <w:tcPr>
            <w:tcW w:w="2410" w:type="dxa"/>
            <w:tcBorders>
              <w:top w:val="single" w:sz="4" w:space="0" w:color="000000"/>
              <w:left w:val="single" w:sz="4" w:space="0" w:color="000000"/>
              <w:bottom w:val="single" w:sz="4" w:space="0" w:color="000000"/>
              <w:right w:val="single" w:sz="4" w:space="0" w:color="000000"/>
            </w:tcBorders>
          </w:tcPr>
          <w:p w14:paraId="1B479E7E" w14:textId="09CF5F16"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wymienia litery w kolejności alfabetycznej</w:t>
            </w:r>
          </w:p>
          <w:p w14:paraId="2597FE8C" w14:textId="7F0D2A25"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definiuję literę</w:t>
            </w:r>
          </w:p>
          <w:p w14:paraId="530D123B" w14:textId="7F15D91E"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definiuje głoskę</w:t>
            </w:r>
          </w:p>
          <w:p w14:paraId="37814550" w14:textId="77777777" w:rsidR="00A52DC5" w:rsidRPr="00896F47" w:rsidRDefault="00A52DC5">
            <w:pPr>
              <w:spacing w:after="0"/>
              <w:rPr>
                <w:rFonts w:asciiTheme="majorHAnsi" w:eastAsia="Times New Roman" w:hAnsiTheme="majorHAnsi" w:cstheme="majorHAnsi"/>
              </w:rPr>
            </w:pPr>
          </w:p>
        </w:tc>
        <w:tc>
          <w:tcPr>
            <w:tcW w:w="2693" w:type="dxa"/>
            <w:tcBorders>
              <w:top w:val="single" w:sz="4" w:space="0" w:color="000000"/>
              <w:left w:val="single" w:sz="4" w:space="0" w:color="000000"/>
              <w:bottom w:val="single" w:sz="4" w:space="0" w:color="000000"/>
              <w:right w:val="single" w:sz="4" w:space="0" w:color="000000"/>
            </w:tcBorders>
          </w:tcPr>
          <w:p w14:paraId="754CECC5" w14:textId="5A7411A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porządkuje wyrazy w kolejności alfabetycznej </w:t>
            </w:r>
          </w:p>
          <w:p w14:paraId="23243230" w14:textId="1F270EE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odróżnia głoski i litery</w:t>
            </w:r>
          </w:p>
        </w:tc>
        <w:tc>
          <w:tcPr>
            <w:tcW w:w="2552" w:type="dxa"/>
            <w:tcBorders>
              <w:top w:val="single" w:sz="4" w:space="0" w:color="000000"/>
              <w:left w:val="single" w:sz="4" w:space="0" w:color="000000"/>
              <w:bottom w:val="single" w:sz="4" w:space="0" w:color="000000"/>
              <w:right w:val="single" w:sz="4" w:space="0" w:color="000000"/>
            </w:tcBorders>
          </w:tcPr>
          <w:p w14:paraId="3EA60F37" w14:textId="4F2CFD3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liczbę liter i głosek w podanych wyrazach </w:t>
            </w:r>
          </w:p>
          <w:p w14:paraId="03A2782B" w14:textId="63E668E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odróżnia samogłoski i spółgłoski </w:t>
            </w:r>
          </w:p>
        </w:tc>
        <w:tc>
          <w:tcPr>
            <w:tcW w:w="2835" w:type="dxa"/>
            <w:tcBorders>
              <w:top w:val="single" w:sz="4" w:space="0" w:color="000000"/>
              <w:left w:val="single" w:sz="4" w:space="0" w:color="000000"/>
              <w:bottom w:val="single" w:sz="4" w:space="0" w:color="000000"/>
              <w:right w:val="single" w:sz="4" w:space="0" w:color="000000"/>
            </w:tcBorders>
          </w:tcPr>
          <w:p w14:paraId="0AE8AC2B" w14:textId="4B5D241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bezbłędnie odróżnia samogłoski i spółgłoski </w:t>
            </w:r>
          </w:p>
          <w:p w14:paraId="1B2196FC" w14:textId="12B8B94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szuka wyrazu w słowniku ortograficznym</w:t>
            </w:r>
          </w:p>
        </w:tc>
        <w:tc>
          <w:tcPr>
            <w:tcW w:w="3130" w:type="dxa"/>
            <w:tcBorders>
              <w:top w:val="single" w:sz="4" w:space="0" w:color="000000"/>
              <w:left w:val="single" w:sz="4" w:space="0" w:color="000000"/>
              <w:bottom w:val="single" w:sz="4" w:space="0" w:color="000000"/>
              <w:right w:val="single" w:sz="4" w:space="0" w:color="000000"/>
            </w:tcBorders>
          </w:tcPr>
          <w:p w14:paraId="72A9FF36" w14:textId="7DB0AE9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 sprawnie korzysta ze słownika ortograficznego, </w:t>
            </w:r>
          </w:p>
          <w:p w14:paraId="7EB0A742" w14:textId="23B5FD5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korzysta z katalogu bibliotecznego, spisu produktów w sklepie internetowym</w:t>
            </w:r>
          </w:p>
        </w:tc>
      </w:tr>
      <w:tr w:rsidR="00A52DC5" w:rsidRPr="007B7E11" w14:paraId="0B2C5152" w14:textId="77777777">
        <w:trPr>
          <w:trHeight w:val="1068"/>
        </w:trPr>
        <w:tc>
          <w:tcPr>
            <w:tcW w:w="2127" w:type="dxa"/>
          </w:tcPr>
          <w:p w14:paraId="576E101C" w14:textId="77777777" w:rsidR="00A52DC5" w:rsidRPr="00896F47" w:rsidRDefault="00D0618D">
            <w:pPr>
              <w:spacing w:after="0"/>
              <w:rPr>
                <w:rFonts w:asciiTheme="majorHAnsi" w:eastAsia="Times New Roman" w:hAnsiTheme="majorHAnsi" w:cstheme="majorHAnsi"/>
              </w:rPr>
            </w:pPr>
            <w:r w:rsidRPr="00896F47">
              <w:rPr>
                <w:rFonts w:asciiTheme="majorHAnsi" w:eastAsia="Times New Roman" w:hAnsiTheme="majorHAnsi" w:cstheme="majorHAnsi"/>
              </w:rPr>
              <w:t xml:space="preserve">Bliżej języka: </w:t>
            </w:r>
            <w:r w:rsidRPr="00896F47">
              <w:rPr>
                <w:rFonts w:asciiTheme="majorHAnsi" w:eastAsia="Times New Roman" w:hAnsiTheme="majorHAnsi" w:cstheme="majorHAnsi"/>
              </w:rPr>
              <w:t>Czym jest sylaba?</w:t>
            </w:r>
          </w:p>
        </w:tc>
        <w:tc>
          <w:tcPr>
            <w:tcW w:w="2410" w:type="dxa"/>
            <w:tcBorders>
              <w:top w:val="single" w:sz="4" w:space="0" w:color="000000"/>
              <w:left w:val="single" w:sz="4" w:space="0" w:color="000000"/>
              <w:bottom w:val="single" w:sz="4" w:space="0" w:color="000000"/>
              <w:right w:val="single" w:sz="4" w:space="0" w:color="000000"/>
            </w:tcBorders>
          </w:tcPr>
          <w:p w14:paraId="346CE06F" w14:textId="53C6F4F5" w:rsidR="00A52DC5" w:rsidRPr="00896F47" w:rsidRDefault="007B7E11">
            <w:pPr>
              <w:spacing w:after="0"/>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wskazuje sylaby</w:t>
            </w:r>
          </w:p>
          <w:p w14:paraId="4FEAC921" w14:textId="0E2445EB" w:rsidR="00A52DC5" w:rsidRPr="00896F47" w:rsidRDefault="007B7E11">
            <w:pPr>
              <w:spacing w:after="0"/>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wyjaśnia, co tworzy sylabę</w:t>
            </w:r>
          </w:p>
        </w:tc>
        <w:tc>
          <w:tcPr>
            <w:tcW w:w="2693" w:type="dxa"/>
            <w:tcBorders>
              <w:top w:val="single" w:sz="4" w:space="0" w:color="000000"/>
              <w:left w:val="single" w:sz="4" w:space="0" w:color="000000"/>
              <w:bottom w:val="single" w:sz="4" w:space="0" w:color="000000"/>
              <w:right w:val="single" w:sz="4" w:space="0" w:color="000000"/>
            </w:tcBorders>
          </w:tcPr>
          <w:p w14:paraId="7D32E9C6" w14:textId="75B97A1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poprawnie dzieli wyrazy na sylaby</w:t>
            </w:r>
          </w:p>
        </w:tc>
        <w:tc>
          <w:tcPr>
            <w:tcW w:w="2552" w:type="dxa"/>
            <w:tcBorders>
              <w:top w:val="single" w:sz="4" w:space="0" w:color="000000"/>
              <w:left w:val="single" w:sz="4" w:space="0" w:color="000000"/>
              <w:bottom w:val="single" w:sz="4" w:space="0" w:color="000000"/>
              <w:right w:val="single" w:sz="4" w:space="0" w:color="000000"/>
            </w:tcBorders>
          </w:tcPr>
          <w:p w14:paraId="253F5BA0" w14:textId="700C40C1"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wyrazy z różnych sylab</w:t>
            </w:r>
          </w:p>
          <w:p w14:paraId="0AAAC4FF" w14:textId="75B5E28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poprawnie przenosi wyrazy do następnej linii</w:t>
            </w:r>
          </w:p>
        </w:tc>
        <w:tc>
          <w:tcPr>
            <w:tcW w:w="2835" w:type="dxa"/>
            <w:tcBorders>
              <w:top w:val="single" w:sz="4" w:space="0" w:color="000000"/>
              <w:left w:val="single" w:sz="4" w:space="0" w:color="000000"/>
              <w:bottom w:val="single" w:sz="4" w:space="0" w:color="000000"/>
              <w:right w:val="single" w:sz="4" w:space="0" w:color="000000"/>
            </w:tcBorders>
          </w:tcPr>
          <w:p w14:paraId="54542322" w14:textId="5BE315F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korzysta ze słownika ortograficznego, sprawdzając poprawność przenoszenia wyrazów do następnej linii</w:t>
            </w:r>
          </w:p>
        </w:tc>
        <w:tc>
          <w:tcPr>
            <w:tcW w:w="3130" w:type="dxa"/>
            <w:tcBorders>
              <w:top w:val="single" w:sz="4" w:space="0" w:color="000000"/>
              <w:left w:val="single" w:sz="4" w:space="0" w:color="000000"/>
              <w:bottom w:val="single" w:sz="4" w:space="0" w:color="000000"/>
              <w:right w:val="single" w:sz="4" w:space="0" w:color="000000"/>
            </w:tcBorders>
          </w:tcPr>
          <w:p w14:paraId="3AD4A78B" w14:textId="5097036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historyjkę z wyrazów zbudowanych z rożnych sylab</w:t>
            </w:r>
          </w:p>
        </w:tc>
      </w:tr>
      <w:tr w:rsidR="00A52DC5" w:rsidRPr="007B7E11" w14:paraId="6DF8E807" w14:textId="77777777">
        <w:trPr>
          <w:trHeight w:val="1068"/>
        </w:trPr>
        <w:tc>
          <w:tcPr>
            <w:tcW w:w="2127" w:type="dxa"/>
          </w:tcPr>
          <w:p w14:paraId="3E3877C1" w14:textId="77777777" w:rsidR="00A52DC5" w:rsidRPr="00896F47" w:rsidRDefault="00D0618D">
            <w:pPr>
              <w:spacing w:after="0"/>
              <w:rPr>
                <w:rFonts w:asciiTheme="majorHAnsi" w:eastAsia="Times New Roman" w:hAnsiTheme="majorHAnsi" w:cstheme="majorHAnsi"/>
              </w:rPr>
            </w:pPr>
            <w:r w:rsidRPr="00896F47">
              <w:rPr>
                <w:rFonts w:asciiTheme="majorHAnsi" w:eastAsia="Times New Roman" w:hAnsiTheme="majorHAnsi" w:cstheme="majorHAnsi"/>
              </w:rPr>
              <w:t xml:space="preserve">Ortografia dla każdego: </w:t>
            </w:r>
            <w:r w:rsidRPr="00896F47">
              <w:rPr>
                <w:rFonts w:asciiTheme="majorHAnsi" w:eastAsia="Times New Roman" w:hAnsiTheme="majorHAnsi" w:cstheme="majorHAnsi"/>
              </w:rPr>
              <w:t xml:space="preserve">Pisownia wyrazów z </w:t>
            </w:r>
            <w:r w:rsidRPr="00896F47">
              <w:rPr>
                <w:rFonts w:asciiTheme="majorHAnsi" w:eastAsia="Times New Roman" w:hAnsiTheme="majorHAnsi" w:cstheme="majorHAnsi"/>
                <w:i/>
                <w:iCs/>
              </w:rPr>
              <w:t>ó</w:t>
            </w:r>
          </w:p>
        </w:tc>
        <w:tc>
          <w:tcPr>
            <w:tcW w:w="2410" w:type="dxa"/>
            <w:tcBorders>
              <w:top w:val="single" w:sz="4" w:space="0" w:color="000000"/>
              <w:left w:val="single" w:sz="4" w:space="0" w:color="000000"/>
              <w:bottom w:val="single" w:sz="4" w:space="0" w:color="000000"/>
              <w:right w:val="single" w:sz="4" w:space="0" w:color="000000"/>
            </w:tcBorders>
          </w:tcPr>
          <w:p w14:paraId="1756ED19" w14:textId="2B7F4D2C" w:rsidR="00A52DC5" w:rsidRPr="00896F47" w:rsidRDefault="007B7E11">
            <w:pPr>
              <w:spacing w:after="0" w:line="276" w:lineRule="auto"/>
              <w:rPr>
                <w:rFonts w:asciiTheme="majorHAnsi" w:eastAsia="Times New Roman" w:hAnsiTheme="majorHAnsi" w:cstheme="majorHAnsi"/>
                <w:i/>
                <w:iCs/>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 xml:space="preserve">wymienia zasady ortograficzne pisowni </w:t>
            </w:r>
            <w:r w:rsidR="00D0618D" w:rsidRPr="00896F47">
              <w:rPr>
                <w:rFonts w:asciiTheme="majorHAnsi" w:eastAsia="Times New Roman" w:hAnsiTheme="majorHAnsi" w:cstheme="majorHAnsi"/>
                <w:i/>
                <w:iCs/>
              </w:rPr>
              <w:t xml:space="preserve">ó </w:t>
            </w:r>
          </w:p>
          <w:p w14:paraId="7CD2A495" w14:textId="6628BC5A"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i/>
                <w:iCs/>
              </w:rPr>
              <w:t xml:space="preserve">– </w:t>
            </w:r>
            <w:r w:rsidR="00D0618D" w:rsidRPr="00896F47">
              <w:rPr>
                <w:rFonts w:asciiTheme="majorHAnsi" w:eastAsia="Times New Roman" w:hAnsiTheme="majorHAnsi" w:cstheme="majorHAnsi"/>
              </w:rPr>
              <w:t xml:space="preserve"> poprawnie zapisuje wyrazy zakończone na: </w:t>
            </w:r>
          </w:p>
          <w:p w14:paraId="3800D36D" w14:textId="77777777" w:rsidR="00A52DC5" w:rsidRPr="00896F47" w:rsidRDefault="00D0618D">
            <w:pPr>
              <w:spacing w:after="0" w:line="276" w:lineRule="auto"/>
              <w:rPr>
                <w:rFonts w:asciiTheme="majorHAnsi" w:eastAsia="Times New Roman" w:hAnsiTheme="majorHAnsi" w:cstheme="majorHAnsi"/>
                <w:i/>
                <w:iCs/>
              </w:rPr>
            </w:pPr>
            <w:r w:rsidRPr="00896F47">
              <w:rPr>
                <w:rFonts w:asciiTheme="majorHAnsi" w:eastAsia="Times New Roman" w:hAnsiTheme="majorHAnsi" w:cstheme="majorHAnsi"/>
                <w:i/>
                <w:iCs/>
              </w:rPr>
              <w:t>-ów, -</w:t>
            </w:r>
            <w:proofErr w:type="spellStart"/>
            <w:r w:rsidRPr="00896F47">
              <w:rPr>
                <w:rFonts w:asciiTheme="majorHAnsi" w:eastAsia="Times New Roman" w:hAnsiTheme="majorHAnsi" w:cstheme="majorHAnsi"/>
                <w:i/>
                <w:iCs/>
              </w:rPr>
              <w:t>ówka</w:t>
            </w:r>
            <w:proofErr w:type="spellEnd"/>
            <w:r w:rsidRPr="00896F47">
              <w:rPr>
                <w:rFonts w:asciiTheme="majorHAnsi" w:eastAsia="Times New Roman" w:hAnsiTheme="majorHAnsi" w:cstheme="majorHAnsi"/>
                <w:i/>
                <w:iCs/>
              </w:rPr>
              <w:t>, -</w:t>
            </w:r>
            <w:proofErr w:type="spellStart"/>
            <w:r w:rsidRPr="00896F47">
              <w:rPr>
                <w:rFonts w:asciiTheme="majorHAnsi" w:eastAsia="Times New Roman" w:hAnsiTheme="majorHAnsi" w:cstheme="majorHAnsi"/>
                <w:i/>
                <w:iCs/>
              </w:rPr>
              <w:t>ówna</w:t>
            </w:r>
            <w:proofErr w:type="spellEnd"/>
          </w:p>
        </w:tc>
        <w:tc>
          <w:tcPr>
            <w:tcW w:w="2693" w:type="dxa"/>
            <w:tcBorders>
              <w:top w:val="single" w:sz="4" w:space="0" w:color="000000"/>
              <w:left w:val="single" w:sz="4" w:space="0" w:color="000000"/>
              <w:bottom w:val="single" w:sz="4" w:space="0" w:color="000000"/>
              <w:right w:val="single" w:sz="4" w:space="0" w:color="000000"/>
            </w:tcBorders>
          </w:tcPr>
          <w:p w14:paraId="12BBDAA3" w14:textId="77777777" w:rsidR="00A52DC5" w:rsidRPr="007B7E11" w:rsidRDefault="00D0618D">
            <w:pPr>
              <w:spacing w:after="0" w:line="276" w:lineRule="auto"/>
              <w:rPr>
                <w:rFonts w:asciiTheme="majorHAnsi" w:eastAsia="Times New Roman" w:hAnsiTheme="majorHAnsi" w:cstheme="majorHAnsi"/>
                <w:i/>
                <w:iCs/>
              </w:rPr>
            </w:pPr>
            <w:r w:rsidRPr="007B7E11">
              <w:rPr>
                <w:rFonts w:asciiTheme="majorHAnsi" w:eastAsia="Times New Roman" w:hAnsiTheme="majorHAnsi" w:cstheme="majorHAnsi"/>
              </w:rPr>
              <w:t xml:space="preserve">stosuje zasady ortograficzne pisowni </w:t>
            </w:r>
            <w:r w:rsidRPr="007B7E11">
              <w:rPr>
                <w:rFonts w:asciiTheme="majorHAnsi" w:eastAsia="Times New Roman" w:hAnsiTheme="majorHAnsi" w:cstheme="majorHAnsi"/>
                <w:i/>
                <w:iCs/>
              </w:rPr>
              <w:t>ó</w:t>
            </w:r>
          </w:p>
          <w:p w14:paraId="4BBF511E" w14:textId="6E6B57D2"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i/>
                <w:iCs/>
              </w:rPr>
              <w:t xml:space="preserve">– </w:t>
            </w:r>
            <w:r w:rsidR="00D0618D" w:rsidRPr="007B7E11">
              <w:rPr>
                <w:rFonts w:asciiTheme="majorHAnsi" w:eastAsia="Times New Roman" w:hAnsiTheme="majorHAnsi" w:cstheme="majorHAnsi"/>
              </w:rPr>
              <w:t xml:space="preserve"> tworzy formy pokrewne i poprawnie zapisuje wyrazy z </w:t>
            </w:r>
            <w:r w:rsidR="00D0618D" w:rsidRPr="007B7E11">
              <w:rPr>
                <w:rFonts w:asciiTheme="majorHAnsi" w:eastAsia="Times New Roman" w:hAnsiTheme="majorHAnsi" w:cstheme="majorHAnsi"/>
                <w:i/>
                <w:iCs/>
              </w:rPr>
              <w:t>ó</w:t>
            </w:r>
            <w:r w:rsidR="00D0618D" w:rsidRPr="007B7E11">
              <w:rPr>
                <w:rFonts w:asciiTheme="majorHAnsi" w:eastAsia="Times New Roman" w:hAnsiTheme="majorHAnsi" w:cstheme="majorHAnsi"/>
              </w:rPr>
              <w:t xml:space="preserve"> wymiennym</w:t>
            </w:r>
          </w:p>
        </w:tc>
        <w:tc>
          <w:tcPr>
            <w:tcW w:w="2552" w:type="dxa"/>
            <w:tcBorders>
              <w:top w:val="single" w:sz="4" w:space="0" w:color="000000"/>
              <w:left w:val="single" w:sz="4" w:space="0" w:color="000000"/>
              <w:bottom w:val="single" w:sz="4" w:space="0" w:color="000000"/>
              <w:right w:val="single" w:sz="4" w:space="0" w:color="000000"/>
            </w:tcBorders>
          </w:tcPr>
          <w:p w14:paraId="0597C4B1" w14:textId="6B88DDE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korzysta ze słownika ortograficznego</w:t>
            </w:r>
          </w:p>
        </w:tc>
        <w:tc>
          <w:tcPr>
            <w:tcW w:w="2835" w:type="dxa"/>
            <w:tcBorders>
              <w:top w:val="single" w:sz="4" w:space="0" w:color="000000"/>
              <w:left w:val="single" w:sz="4" w:space="0" w:color="000000"/>
              <w:bottom w:val="single" w:sz="4" w:space="0" w:color="000000"/>
              <w:right w:val="single" w:sz="4" w:space="0" w:color="000000"/>
            </w:tcBorders>
          </w:tcPr>
          <w:p w14:paraId="2A617725" w14:textId="61D659A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wyrazy z </w:t>
            </w:r>
            <w:r w:rsidR="00D0618D" w:rsidRPr="007B7E11">
              <w:rPr>
                <w:rFonts w:asciiTheme="majorHAnsi" w:eastAsia="Times New Roman" w:hAnsiTheme="majorHAnsi" w:cstheme="majorHAnsi"/>
                <w:i/>
                <w:iCs/>
              </w:rPr>
              <w:t>ó</w:t>
            </w:r>
            <w:r w:rsidR="00D0618D" w:rsidRPr="007B7E11">
              <w:rPr>
                <w:rFonts w:asciiTheme="majorHAnsi" w:eastAsia="Times New Roman" w:hAnsiTheme="majorHAnsi" w:cstheme="majorHAnsi"/>
              </w:rPr>
              <w:t xml:space="preserve"> niewymiennym</w:t>
            </w:r>
          </w:p>
        </w:tc>
        <w:tc>
          <w:tcPr>
            <w:tcW w:w="3130" w:type="dxa"/>
            <w:tcBorders>
              <w:top w:val="single" w:sz="4" w:space="0" w:color="000000"/>
              <w:left w:val="single" w:sz="4" w:space="0" w:color="000000"/>
              <w:bottom w:val="single" w:sz="4" w:space="0" w:color="000000"/>
              <w:right w:val="single" w:sz="4" w:space="0" w:color="000000"/>
            </w:tcBorders>
          </w:tcPr>
          <w:p w14:paraId="78248CCC" w14:textId="78979195" w:rsidR="00A52DC5" w:rsidRPr="007B7E11" w:rsidRDefault="007B7E11">
            <w:pPr>
              <w:spacing w:after="0"/>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układa rymowanki z wyrazami z </w:t>
            </w:r>
            <w:r w:rsidR="00D0618D" w:rsidRPr="007B7E11">
              <w:rPr>
                <w:rFonts w:asciiTheme="majorHAnsi" w:eastAsia="Times New Roman" w:hAnsiTheme="majorHAnsi" w:cstheme="majorHAnsi"/>
                <w:i/>
                <w:iCs/>
              </w:rPr>
              <w:t>ó</w:t>
            </w:r>
          </w:p>
          <w:p w14:paraId="2D3A5D74" w14:textId="77B47FCC" w:rsidR="00A52DC5" w:rsidRPr="007B7E11" w:rsidRDefault="007B7E11">
            <w:pPr>
              <w:spacing w:after="0"/>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układa historyjki z wyrazami z </w:t>
            </w:r>
            <w:r w:rsidR="00D0618D" w:rsidRPr="007B7E11">
              <w:rPr>
                <w:rFonts w:asciiTheme="majorHAnsi" w:eastAsia="Times New Roman" w:hAnsiTheme="majorHAnsi" w:cstheme="majorHAnsi"/>
                <w:i/>
                <w:iCs/>
              </w:rPr>
              <w:t>ó</w:t>
            </w:r>
          </w:p>
          <w:p w14:paraId="332001FC" w14:textId="70A934A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prezentuje historyjki na forum klasy</w:t>
            </w:r>
          </w:p>
        </w:tc>
      </w:tr>
      <w:tr w:rsidR="00A52DC5" w:rsidRPr="007B7E11" w14:paraId="2E48FBFE" w14:textId="77777777">
        <w:trPr>
          <w:trHeight w:val="1068"/>
        </w:trPr>
        <w:tc>
          <w:tcPr>
            <w:tcW w:w="2127" w:type="dxa"/>
          </w:tcPr>
          <w:p w14:paraId="00EA3953" w14:textId="77777777" w:rsidR="00A52DC5" w:rsidRPr="00896F47" w:rsidRDefault="00D0618D">
            <w:pPr>
              <w:spacing w:after="0"/>
              <w:rPr>
                <w:rFonts w:asciiTheme="majorHAnsi" w:eastAsia="Times New Roman" w:hAnsiTheme="majorHAnsi" w:cstheme="majorHAnsi"/>
              </w:rPr>
            </w:pPr>
            <w:r w:rsidRPr="00896F47">
              <w:rPr>
                <w:rFonts w:asciiTheme="majorHAnsi" w:eastAsia="Times New Roman" w:hAnsiTheme="majorHAnsi" w:cstheme="majorHAnsi"/>
              </w:rPr>
              <w:t xml:space="preserve">Ortografia dla każdego: </w:t>
            </w:r>
            <w:r w:rsidRPr="00896F47">
              <w:rPr>
                <w:rFonts w:asciiTheme="majorHAnsi" w:eastAsia="Times New Roman" w:hAnsiTheme="majorHAnsi" w:cstheme="majorHAnsi"/>
              </w:rPr>
              <w:t xml:space="preserve">Pisownia wyrazów z </w:t>
            </w:r>
            <w:r w:rsidRPr="00896F47">
              <w:rPr>
                <w:rFonts w:asciiTheme="majorHAnsi" w:eastAsia="Times New Roman" w:hAnsiTheme="majorHAnsi" w:cstheme="majorHAnsi"/>
                <w:i/>
                <w:iCs/>
              </w:rPr>
              <w:t>u</w:t>
            </w:r>
          </w:p>
        </w:tc>
        <w:tc>
          <w:tcPr>
            <w:tcW w:w="2410" w:type="dxa"/>
            <w:tcBorders>
              <w:top w:val="single" w:sz="4" w:space="0" w:color="000000"/>
              <w:left w:val="single" w:sz="4" w:space="0" w:color="000000"/>
              <w:bottom w:val="single" w:sz="4" w:space="0" w:color="000000"/>
              <w:right w:val="single" w:sz="4" w:space="0" w:color="000000"/>
            </w:tcBorders>
          </w:tcPr>
          <w:p w14:paraId="34A5E478" w14:textId="5C3F8297" w:rsidR="00A52DC5" w:rsidRPr="00896F47" w:rsidRDefault="007B7E11">
            <w:pPr>
              <w:spacing w:after="0" w:line="276" w:lineRule="auto"/>
              <w:rPr>
                <w:rFonts w:asciiTheme="majorHAnsi" w:eastAsia="Times New Roman" w:hAnsiTheme="majorHAnsi" w:cstheme="majorHAnsi"/>
                <w:i/>
                <w:iCs/>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 xml:space="preserve">wymienia zasady ortograficzne pisowni </w:t>
            </w:r>
            <w:r w:rsidR="00D0618D" w:rsidRPr="00896F47">
              <w:rPr>
                <w:rFonts w:asciiTheme="majorHAnsi" w:eastAsia="Times New Roman" w:hAnsiTheme="majorHAnsi" w:cstheme="majorHAnsi"/>
                <w:i/>
                <w:iCs/>
              </w:rPr>
              <w:t xml:space="preserve">u </w:t>
            </w:r>
          </w:p>
          <w:p w14:paraId="5B3A95BA" w14:textId="0C5C670D"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lastRenderedPageBreak/>
              <w:t xml:space="preserve">– </w:t>
            </w:r>
            <w:r w:rsidR="00D0618D" w:rsidRPr="00896F47">
              <w:rPr>
                <w:rFonts w:asciiTheme="majorHAnsi" w:eastAsia="Times New Roman" w:hAnsiTheme="majorHAnsi" w:cstheme="majorHAnsi"/>
              </w:rPr>
              <w:t xml:space="preserve">poprawnie zapisuje wyrazy zakończone na: </w:t>
            </w:r>
          </w:p>
          <w:p w14:paraId="122DFAF9" w14:textId="41FDAE28" w:rsidR="00A52DC5" w:rsidRPr="00896F47" w:rsidRDefault="00D0618D" w:rsidP="007B7E11">
            <w:pPr>
              <w:spacing w:after="0" w:line="276" w:lineRule="auto"/>
              <w:rPr>
                <w:rFonts w:asciiTheme="majorHAnsi" w:eastAsia="Times New Roman" w:hAnsiTheme="majorHAnsi" w:cstheme="majorHAnsi"/>
                <w:i/>
                <w:iCs/>
              </w:rPr>
            </w:pPr>
            <w:r w:rsidRPr="00896F47">
              <w:rPr>
                <w:rFonts w:asciiTheme="majorHAnsi" w:eastAsia="Times New Roman" w:hAnsiTheme="majorHAnsi" w:cstheme="majorHAnsi"/>
                <w:i/>
                <w:iCs/>
              </w:rPr>
              <w:t>-lec, -uch, -</w:t>
            </w:r>
            <w:proofErr w:type="spellStart"/>
            <w:r w:rsidRPr="00896F47">
              <w:rPr>
                <w:rFonts w:asciiTheme="majorHAnsi" w:eastAsia="Times New Roman" w:hAnsiTheme="majorHAnsi" w:cstheme="majorHAnsi"/>
                <w:i/>
                <w:iCs/>
              </w:rPr>
              <w:t>unek</w:t>
            </w:r>
            <w:proofErr w:type="spellEnd"/>
            <w:r w:rsidRPr="00896F47">
              <w:rPr>
                <w:rFonts w:asciiTheme="majorHAnsi" w:eastAsia="Times New Roman" w:hAnsiTheme="majorHAnsi" w:cstheme="majorHAnsi"/>
                <w:i/>
                <w:iCs/>
              </w:rPr>
              <w:t>, -</w:t>
            </w:r>
            <w:proofErr w:type="spellStart"/>
            <w:r w:rsidRPr="00896F47">
              <w:rPr>
                <w:rFonts w:asciiTheme="majorHAnsi" w:eastAsia="Times New Roman" w:hAnsiTheme="majorHAnsi" w:cstheme="majorHAnsi"/>
                <w:i/>
                <w:iCs/>
              </w:rPr>
              <w:t>us</w:t>
            </w:r>
            <w:proofErr w:type="spellEnd"/>
            <w:r w:rsidRPr="00896F47">
              <w:rPr>
                <w:rFonts w:asciiTheme="majorHAnsi" w:eastAsia="Times New Roman" w:hAnsiTheme="majorHAnsi" w:cstheme="majorHAnsi"/>
                <w:i/>
                <w:iCs/>
              </w:rPr>
              <w:t>, -</w:t>
            </w:r>
            <w:proofErr w:type="spellStart"/>
            <w:r w:rsidRPr="00896F47">
              <w:rPr>
                <w:rFonts w:asciiTheme="majorHAnsi" w:eastAsia="Times New Roman" w:hAnsiTheme="majorHAnsi" w:cstheme="majorHAnsi"/>
                <w:i/>
                <w:iCs/>
              </w:rPr>
              <w:t>usz</w:t>
            </w:r>
            <w:proofErr w:type="spellEnd"/>
            <w:r w:rsidRPr="00896F47">
              <w:rPr>
                <w:rFonts w:asciiTheme="majorHAnsi" w:eastAsia="Times New Roman" w:hAnsiTheme="majorHAnsi" w:cstheme="majorHAnsi"/>
                <w:i/>
                <w:iCs/>
              </w:rPr>
              <w:t>,</w:t>
            </w:r>
            <w:r w:rsidR="007B7E11" w:rsidRPr="00896F47">
              <w:rPr>
                <w:rFonts w:asciiTheme="majorHAnsi" w:eastAsia="Times New Roman" w:hAnsiTheme="majorHAnsi" w:cstheme="majorHAnsi"/>
                <w:i/>
                <w:iCs/>
              </w:rPr>
              <w:t xml:space="preserve"> </w:t>
            </w:r>
            <w:r w:rsidRPr="00896F47">
              <w:rPr>
                <w:rFonts w:asciiTheme="majorHAnsi" w:eastAsia="Times New Roman" w:hAnsiTheme="majorHAnsi" w:cstheme="majorHAnsi"/>
                <w:i/>
                <w:iCs/>
              </w:rPr>
              <w:t xml:space="preserve"> -</w:t>
            </w:r>
            <w:proofErr w:type="spellStart"/>
            <w:r w:rsidRPr="00896F47">
              <w:rPr>
                <w:rFonts w:asciiTheme="majorHAnsi" w:eastAsia="Times New Roman" w:hAnsiTheme="majorHAnsi" w:cstheme="majorHAnsi"/>
                <w:i/>
                <w:iCs/>
              </w:rPr>
              <w:t>ura</w:t>
            </w:r>
            <w:proofErr w:type="spellEnd"/>
            <w:r w:rsidRPr="00896F47">
              <w:rPr>
                <w:rFonts w:asciiTheme="majorHAnsi" w:eastAsia="Times New Roman" w:hAnsiTheme="majorHAnsi" w:cstheme="majorHAnsi"/>
                <w:i/>
                <w:iCs/>
              </w:rPr>
              <w:t xml:space="preserve">, </w:t>
            </w:r>
            <w:r w:rsidR="007B7E11" w:rsidRPr="00896F47">
              <w:rPr>
                <w:rFonts w:asciiTheme="majorHAnsi" w:eastAsia="Times New Roman" w:hAnsiTheme="majorHAnsi" w:cstheme="majorHAnsi"/>
                <w:i/>
                <w:iCs/>
              </w:rPr>
              <w:t xml:space="preserve">– </w:t>
            </w:r>
            <w:proofErr w:type="spellStart"/>
            <w:r w:rsidRPr="00896F47">
              <w:rPr>
                <w:rFonts w:asciiTheme="majorHAnsi" w:eastAsia="Times New Roman" w:hAnsiTheme="majorHAnsi" w:cstheme="majorHAnsi"/>
                <w:i/>
                <w:iCs/>
              </w:rPr>
              <w:t>uj</w:t>
            </w:r>
            <w:proofErr w:type="spellEnd"/>
            <w:r w:rsidRPr="00896F47">
              <w:rPr>
                <w:rFonts w:asciiTheme="majorHAnsi" w:eastAsia="Times New Roman" w:hAnsiTheme="majorHAnsi" w:cstheme="majorHAnsi"/>
                <w:i/>
                <w:iCs/>
              </w:rPr>
              <w:t xml:space="preserve">, </w:t>
            </w:r>
            <w:r w:rsidR="007B7E11" w:rsidRPr="00896F47">
              <w:rPr>
                <w:rFonts w:asciiTheme="majorHAnsi" w:eastAsia="Times New Roman" w:hAnsiTheme="majorHAnsi" w:cstheme="majorHAnsi"/>
                <w:i/>
                <w:iCs/>
              </w:rPr>
              <w:t xml:space="preserve">– </w:t>
            </w:r>
            <w:r w:rsidRPr="00896F47">
              <w:rPr>
                <w:rFonts w:asciiTheme="majorHAnsi" w:eastAsia="Times New Roman" w:hAnsiTheme="majorHAnsi" w:cstheme="majorHAnsi"/>
                <w:i/>
                <w:iCs/>
              </w:rPr>
              <w:t>uje</w:t>
            </w:r>
          </w:p>
        </w:tc>
        <w:tc>
          <w:tcPr>
            <w:tcW w:w="2693" w:type="dxa"/>
            <w:tcBorders>
              <w:top w:val="single" w:sz="4" w:space="0" w:color="000000"/>
              <w:left w:val="single" w:sz="4" w:space="0" w:color="000000"/>
              <w:bottom w:val="single" w:sz="4" w:space="0" w:color="000000"/>
              <w:right w:val="single" w:sz="4" w:space="0" w:color="000000"/>
            </w:tcBorders>
          </w:tcPr>
          <w:p w14:paraId="0901CBBF" w14:textId="0B4274C9"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stosuje zasady ortograficzne pisowni </w:t>
            </w:r>
            <w:r w:rsidR="00D0618D" w:rsidRPr="007B7E11">
              <w:rPr>
                <w:rFonts w:asciiTheme="majorHAnsi" w:eastAsia="Times New Roman" w:hAnsiTheme="majorHAnsi" w:cstheme="majorHAnsi"/>
                <w:i/>
                <w:iCs/>
              </w:rPr>
              <w:t xml:space="preserve">u </w:t>
            </w:r>
          </w:p>
          <w:p w14:paraId="24F21516" w14:textId="77777777" w:rsidR="00A52DC5" w:rsidRPr="007B7E11" w:rsidRDefault="00A52DC5">
            <w:pPr>
              <w:spacing w:after="0" w:line="276" w:lineRule="auto"/>
              <w:rPr>
                <w:rFonts w:asciiTheme="majorHAnsi" w:eastAsia="Times New Roman" w:hAnsiTheme="majorHAnsi" w:cstheme="majorHAnsi"/>
                <w:i/>
                <w:iCs/>
              </w:rPr>
            </w:pPr>
          </w:p>
        </w:tc>
        <w:tc>
          <w:tcPr>
            <w:tcW w:w="2552" w:type="dxa"/>
            <w:tcBorders>
              <w:top w:val="single" w:sz="4" w:space="0" w:color="000000"/>
              <w:left w:val="single" w:sz="4" w:space="0" w:color="000000"/>
              <w:bottom w:val="single" w:sz="4" w:space="0" w:color="000000"/>
              <w:right w:val="single" w:sz="4" w:space="0" w:color="000000"/>
            </w:tcBorders>
          </w:tcPr>
          <w:p w14:paraId="761FB765" w14:textId="490CC7E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korzysta ze słownika ortograficznego</w:t>
            </w:r>
          </w:p>
        </w:tc>
        <w:tc>
          <w:tcPr>
            <w:tcW w:w="2835" w:type="dxa"/>
            <w:tcBorders>
              <w:top w:val="single" w:sz="4" w:space="0" w:color="000000"/>
              <w:left w:val="single" w:sz="4" w:space="0" w:color="000000"/>
              <w:bottom w:val="single" w:sz="4" w:space="0" w:color="000000"/>
              <w:right w:val="single" w:sz="4" w:space="0" w:color="000000"/>
            </w:tcBorders>
          </w:tcPr>
          <w:p w14:paraId="39CB85B1" w14:textId="48BACD0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wyrazy będące wyjątkami </w:t>
            </w:r>
          </w:p>
        </w:tc>
        <w:tc>
          <w:tcPr>
            <w:tcW w:w="3130" w:type="dxa"/>
            <w:tcBorders>
              <w:top w:val="single" w:sz="4" w:space="0" w:color="000000"/>
              <w:left w:val="single" w:sz="4" w:space="0" w:color="000000"/>
              <w:bottom w:val="single" w:sz="4" w:space="0" w:color="000000"/>
              <w:right w:val="single" w:sz="4" w:space="0" w:color="000000"/>
            </w:tcBorders>
          </w:tcPr>
          <w:p w14:paraId="4FD4B5A3" w14:textId="6CC79212" w:rsidR="00A52DC5" w:rsidRPr="007B7E11" w:rsidRDefault="007B7E11">
            <w:pPr>
              <w:spacing w:after="0"/>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jak spędzają czas mieszkańcy deszczowego </w:t>
            </w:r>
            <w:r w:rsidR="00D0618D" w:rsidRPr="007B7E11">
              <w:rPr>
                <w:rFonts w:asciiTheme="majorHAnsi" w:eastAsia="Times New Roman" w:hAnsiTheme="majorHAnsi" w:cstheme="majorHAnsi"/>
              </w:rPr>
              <w:lastRenderedPageBreak/>
              <w:t xml:space="preserve">miasta, wykorzystując wyrazy z </w:t>
            </w:r>
            <w:r w:rsidR="00D0618D" w:rsidRPr="007B7E11">
              <w:rPr>
                <w:rFonts w:asciiTheme="majorHAnsi" w:eastAsia="Times New Roman" w:hAnsiTheme="majorHAnsi" w:cstheme="majorHAnsi"/>
                <w:i/>
                <w:iCs/>
              </w:rPr>
              <w:t>u</w:t>
            </w:r>
          </w:p>
        </w:tc>
      </w:tr>
      <w:tr w:rsidR="00A52DC5" w:rsidRPr="007B7E11" w14:paraId="54DFD0AE" w14:textId="77777777">
        <w:trPr>
          <w:trHeight w:val="1068"/>
        </w:trPr>
        <w:tc>
          <w:tcPr>
            <w:tcW w:w="2127" w:type="dxa"/>
          </w:tcPr>
          <w:p w14:paraId="40F80794" w14:textId="7C288F16" w:rsidR="00A52DC5" w:rsidRPr="00896F47" w:rsidRDefault="007B7E11">
            <w:pPr>
              <w:spacing w:after="0"/>
              <w:rPr>
                <w:rFonts w:asciiTheme="majorHAnsi" w:eastAsia="Times New Roman" w:hAnsiTheme="majorHAnsi" w:cstheme="majorHAnsi"/>
              </w:rPr>
            </w:pPr>
            <w:r w:rsidRPr="00896F47">
              <w:rPr>
                <w:rFonts w:asciiTheme="majorHAnsi" w:hAnsiTheme="majorHAnsi" w:cstheme="majorHAnsi"/>
              </w:rPr>
              <w:lastRenderedPageBreak/>
              <w:t>Szkoła mówienia i pisania: Jak napisać pozdrowienia?</w:t>
            </w:r>
          </w:p>
        </w:tc>
        <w:tc>
          <w:tcPr>
            <w:tcW w:w="2410" w:type="dxa"/>
          </w:tcPr>
          <w:p w14:paraId="06479D79" w14:textId="6D1BAC5D"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poprawnie zapisuje miejscowość i datę</w:t>
            </w:r>
          </w:p>
          <w:p w14:paraId="0470E33B" w14:textId="5DB05750"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wymienia elementy pozdrowienia</w:t>
            </w:r>
          </w:p>
          <w:p w14:paraId="79CA11B7" w14:textId="4C2F9683"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 xml:space="preserve">podejmuje próbę napisania pozdrowień </w:t>
            </w:r>
          </w:p>
        </w:tc>
        <w:tc>
          <w:tcPr>
            <w:tcW w:w="2693" w:type="dxa"/>
          </w:tcPr>
          <w:p w14:paraId="58169E07" w14:textId="24EDA6A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adres </w:t>
            </w:r>
          </w:p>
          <w:p w14:paraId="76B958D1" w14:textId="53DD547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redaguje pozdrowienia według wzoru</w:t>
            </w:r>
          </w:p>
        </w:tc>
        <w:tc>
          <w:tcPr>
            <w:tcW w:w="2552" w:type="dxa"/>
          </w:tcPr>
          <w:p w14:paraId="3F9147CE" w14:textId="6BFA8DB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zwroty do adresata </w:t>
            </w:r>
          </w:p>
          <w:p w14:paraId="437C89AB" w14:textId="0E4B84C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uzupełnia brakujące elementy pozdrowienia</w:t>
            </w:r>
          </w:p>
        </w:tc>
        <w:tc>
          <w:tcPr>
            <w:tcW w:w="2835" w:type="dxa"/>
          </w:tcPr>
          <w:p w14:paraId="1BBA4B2D" w14:textId="295966B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redaguje pozdrowienia odpowiednie do sytuacji i adresata </w:t>
            </w:r>
          </w:p>
          <w:p w14:paraId="54E2BFF5" w14:textId="2D3AC2B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różnice między SMS-em a kartką pocztową </w:t>
            </w:r>
          </w:p>
          <w:p w14:paraId="19EB0634" w14:textId="25F8EE0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emotikony</w:t>
            </w:r>
          </w:p>
        </w:tc>
        <w:tc>
          <w:tcPr>
            <w:tcW w:w="3130" w:type="dxa"/>
          </w:tcPr>
          <w:p w14:paraId="6859B774" w14:textId="742D1B0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redaguje poprawnie pod względem językowym, ortograficznym i kompozycyjnym kartkę pocztową z życzeniami w związku z określoną sytuacją</w:t>
            </w:r>
          </w:p>
        </w:tc>
      </w:tr>
      <w:tr w:rsidR="00A52DC5" w:rsidRPr="007B7E11" w14:paraId="5B7C5AA5" w14:textId="77777777">
        <w:trPr>
          <w:trHeight w:val="1068"/>
        </w:trPr>
        <w:tc>
          <w:tcPr>
            <w:tcW w:w="2127" w:type="dxa"/>
            <w:shd w:val="clear" w:color="auto" w:fill="E8E8E8"/>
          </w:tcPr>
          <w:p w14:paraId="29558080" w14:textId="77777777" w:rsidR="00A52DC5" w:rsidRPr="00896F47" w:rsidRDefault="00D0618D">
            <w:pPr>
              <w:spacing w:after="0"/>
              <w:rPr>
                <w:rFonts w:asciiTheme="majorHAnsi" w:eastAsia="Times New Roman" w:hAnsiTheme="majorHAnsi" w:cstheme="majorHAnsi"/>
              </w:rPr>
            </w:pPr>
            <w:r w:rsidRPr="00896F47">
              <w:rPr>
                <w:rFonts w:asciiTheme="majorHAnsi" w:eastAsia="Times New Roman" w:hAnsiTheme="majorHAnsi" w:cstheme="majorHAnsi"/>
              </w:rPr>
              <w:t>Rozdział II.</w:t>
            </w:r>
            <w:r w:rsidRPr="00896F47">
              <w:rPr>
                <w:rFonts w:asciiTheme="majorHAnsi" w:eastAsia="Times New Roman" w:hAnsiTheme="majorHAnsi" w:cstheme="majorHAnsi"/>
              </w:rPr>
              <w:t xml:space="preserve"> Szkolne radości, szkolne smutki, Andrew </w:t>
            </w:r>
            <w:proofErr w:type="spellStart"/>
            <w:r w:rsidRPr="00896F47">
              <w:rPr>
                <w:rFonts w:asciiTheme="majorHAnsi" w:eastAsia="Times New Roman" w:hAnsiTheme="majorHAnsi" w:cstheme="majorHAnsi"/>
              </w:rPr>
              <w:t>Macara</w:t>
            </w:r>
            <w:proofErr w:type="spellEnd"/>
            <w:r w:rsidRPr="00896F47">
              <w:rPr>
                <w:rFonts w:asciiTheme="majorHAnsi" w:eastAsia="Times New Roman" w:hAnsiTheme="majorHAnsi" w:cstheme="majorHAnsi"/>
              </w:rPr>
              <w:t>, „Piłkarze”</w:t>
            </w: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502F6772" w14:textId="3D59D3DF" w:rsidR="00A52DC5" w:rsidRPr="00896F47" w:rsidRDefault="007B7E11">
            <w:pPr>
              <w:spacing w:after="0"/>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 xml:space="preserve">wybiera wyrazy, które najtrafniej opisują obraz </w:t>
            </w:r>
          </w:p>
          <w:p w14:paraId="45A05C0D" w14:textId="42DD81C5" w:rsidR="00A52DC5" w:rsidRPr="00896F47" w:rsidRDefault="007B7E11">
            <w:pPr>
              <w:spacing w:after="0"/>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wymienia postaci znajdujące się na obrazie</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33F83E2F" w14:textId="0BADE8D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wyrazy, które najtrafniej opisują obraz i uzasadnia swoją opinię</w:t>
            </w:r>
          </w:p>
          <w:p w14:paraId="55765449" w14:textId="5F715A4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postacie przedstawione na obrazie</w:t>
            </w:r>
          </w:p>
          <w:p w14:paraId="378C4BBD" w14:textId="1889AF9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czas i miejsce sytuacji przedstawionej na obrazie </w:t>
            </w: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1C42559F" w14:textId="5A069DA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dominujące na obrazie kolory  </w:t>
            </w:r>
          </w:p>
          <w:p w14:paraId="37DB84F0" w14:textId="2CA6D22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sytuację przedstawioną na obrazie</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7B87AC4C" w14:textId="4901F2C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dziecko na drugim planie stoi samotnie i uzasadnia swoją opinię</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1EE9D9E5" w14:textId="45BDAD3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nastrój obrazu i uzasadnia swoją wypowiedź</w:t>
            </w:r>
          </w:p>
          <w:p w14:paraId="0C58EA74" w14:textId="6C2E304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o tym, co może wydarzyć się za chwilę pomiędzy dziećmi i uzasadnia swoją opinię </w:t>
            </w:r>
          </w:p>
          <w:p w14:paraId="4A2729D3" w14:textId="498A6A9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jest ważne podczas wspólnej zabawy</w:t>
            </w:r>
          </w:p>
        </w:tc>
      </w:tr>
      <w:tr w:rsidR="00A52DC5" w:rsidRPr="007B7E11" w14:paraId="17062F20" w14:textId="77777777">
        <w:trPr>
          <w:trHeight w:val="1068"/>
        </w:trPr>
        <w:tc>
          <w:tcPr>
            <w:tcW w:w="2127" w:type="dxa"/>
          </w:tcPr>
          <w:p w14:paraId="4CAE415C" w14:textId="77777777" w:rsidR="00A52DC5" w:rsidRPr="00896F47" w:rsidRDefault="00D0618D">
            <w:pPr>
              <w:spacing w:after="0"/>
              <w:rPr>
                <w:rFonts w:asciiTheme="majorHAnsi" w:eastAsia="Times New Roman" w:hAnsiTheme="majorHAnsi" w:cstheme="majorHAnsi"/>
              </w:rPr>
            </w:pPr>
            <w:r w:rsidRPr="00896F47">
              <w:rPr>
                <w:rFonts w:asciiTheme="majorHAnsi" w:eastAsia="Times New Roman" w:hAnsiTheme="majorHAnsi" w:cstheme="majorHAnsi"/>
              </w:rPr>
              <w:t>Marzenia kontra szkoła: Joanna Kulmowa, „Marzenia”</w:t>
            </w:r>
          </w:p>
        </w:tc>
        <w:tc>
          <w:tcPr>
            <w:tcW w:w="2410" w:type="dxa"/>
            <w:tcBorders>
              <w:top w:val="single" w:sz="4" w:space="0" w:color="000000"/>
              <w:left w:val="single" w:sz="4" w:space="0" w:color="000000"/>
              <w:bottom w:val="single" w:sz="4" w:space="0" w:color="000000"/>
              <w:right w:val="single" w:sz="4" w:space="0" w:color="000000"/>
            </w:tcBorders>
          </w:tcPr>
          <w:p w14:paraId="540E42F5" w14:textId="63B3C49A"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czyta wiersz głośno</w:t>
            </w:r>
          </w:p>
          <w:p w14:paraId="422B975B" w14:textId="0C2FE04D"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określa, kim jest osoba mówiąca w wierszu</w:t>
            </w:r>
          </w:p>
          <w:p w14:paraId="1D5A5C8C" w14:textId="1791FAB1"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podaje definicję podmiotu lirycznego</w:t>
            </w:r>
          </w:p>
        </w:tc>
        <w:tc>
          <w:tcPr>
            <w:tcW w:w="2693" w:type="dxa"/>
            <w:tcBorders>
              <w:top w:val="single" w:sz="4" w:space="0" w:color="000000"/>
              <w:left w:val="single" w:sz="4" w:space="0" w:color="000000"/>
              <w:bottom w:val="single" w:sz="4" w:space="0" w:color="000000"/>
              <w:right w:val="single" w:sz="4" w:space="0" w:color="000000"/>
            </w:tcBorders>
          </w:tcPr>
          <w:p w14:paraId="2E9D1C36" w14:textId="1C891F6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5C5003AE" w14:textId="1229373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uczucia  podmiotu lirycznego w wierszu</w:t>
            </w:r>
          </w:p>
          <w:p w14:paraId="04AA0FAB" w14:textId="5A934E8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dlaczego podmiot liryczny nie lubi chodzić do szkoły </w:t>
            </w:r>
          </w:p>
        </w:tc>
        <w:tc>
          <w:tcPr>
            <w:tcW w:w="2552" w:type="dxa"/>
            <w:tcBorders>
              <w:top w:val="single" w:sz="4" w:space="0" w:color="000000"/>
              <w:left w:val="single" w:sz="4" w:space="0" w:color="000000"/>
              <w:bottom w:val="single" w:sz="4" w:space="0" w:color="000000"/>
              <w:right w:val="single" w:sz="4" w:space="0" w:color="000000"/>
            </w:tcBorders>
          </w:tcPr>
          <w:p w14:paraId="0B27C45A" w14:textId="15545D0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0FA47123" w14:textId="7CBBDEC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temat wiersza </w:t>
            </w:r>
          </w:p>
          <w:p w14:paraId="32950749"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-wyjaśnia, dlaczego, według podmiotu lirycznego, w szkole nie ma miejsca na marzenia i uzasadnia swoją opinię</w:t>
            </w:r>
          </w:p>
          <w:p w14:paraId="1A453E82" w14:textId="74A9774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przedstawia, co się dzieje z marzeniami, które zostają w domu</w:t>
            </w:r>
          </w:p>
        </w:tc>
        <w:tc>
          <w:tcPr>
            <w:tcW w:w="2835" w:type="dxa"/>
            <w:tcBorders>
              <w:top w:val="single" w:sz="4" w:space="0" w:color="000000"/>
              <w:left w:val="single" w:sz="4" w:space="0" w:color="000000"/>
              <w:bottom w:val="single" w:sz="4" w:space="0" w:color="000000"/>
              <w:right w:val="single" w:sz="4" w:space="0" w:color="000000"/>
            </w:tcBorders>
          </w:tcPr>
          <w:p w14:paraId="6D7BC389"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lastRenderedPageBreak/>
              <w:t>czyta wiersz, stosując odpowiednie tempo i intonację</w:t>
            </w:r>
          </w:p>
          <w:p w14:paraId="40095575" w14:textId="7454C96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w ciekawy sposób o tym, czy w szkole można spełniać marzenia</w:t>
            </w:r>
          </w:p>
          <w:p w14:paraId="4120388E"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szkoła, odnosząc się do własnego doświadczenia</w:t>
            </w:r>
          </w:p>
        </w:tc>
        <w:tc>
          <w:tcPr>
            <w:tcW w:w="3130" w:type="dxa"/>
            <w:tcBorders>
              <w:top w:val="single" w:sz="4" w:space="0" w:color="000000"/>
              <w:left w:val="single" w:sz="4" w:space="0" w:color="000000"/>
              <w:bottom w:val="single" w:sz="4" w:space="0" w:color="000000"/>
              <w:right w:val="single" w:sz="4" w:space="0" w:color="000000"/>
            </w:tcBorders>
          </w:tcPr>
          <w:p w14:paraId="0C266B44" w14:textId="1F57DA6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marzenia, dla których szkoła jest miejscem na ich spełnienie</w:t>
            </w:r>
          </w:p>
          <w:p w14:paraId="38EDD4B6" w14:textId="5EA23ED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opinię, od kogo lub od czego zależy spełnienie marzeń</w:t>
            </w:r>
          </w:p>
        </w:tc>
      </w:tr>
      <w:tr w:rsidR="00A52DC5" w:rsidRPr="007B7E11" w14:paraId="563E0EE5" w14:textId="77777777">
        <w:trPr>
          <w:trHeight w:val="1068"/>
        </w:trPr>
        <w:tc>
          <w:tcPr>
            <w:tcW w:w="2127" w:type="dxa"/>
          </w:tcPr>
          <w:p w14:paraId="634A8C68" w14:textId="77777777" w:rsidR="00A52DC5" w:rsidRPr="00896F47" w:rsidRDefault="00D0618D">
            <w:pPr>
              <w:spacing w:after="0"/>
              <w:rPr>
                <w:rFonts w:asciiTheme="majorHAnsi" w:eastAsia="Times New Roman" w:hAnsiTheme="majorHAnsi" w:cstheme="majorHAnsi"/>
              </w:rPr>
            </w:pPr>
            <w:r w:rsidRPr="00896F47">
              <w:rPr>
                <w:rFonts w:asciiTheme="majorHAnsi" w:eastAsia="Times New Roman" w:hAnsiTheme="majorHAnsi" w:cstheme="majorHAnsi"/>
              </w:rPr>
              <w:t>Mała szkoła życia: Marta H. Milewska, „Po co nam ta szkoła?”.</w:t>
            </w:r>
          </w:p>
        </w:tc>
        <w:tc>
          <w:tcPr>
            <w:tcW w:w="2410" w:type="dxa"/>
            <w:tcBorders>
              <w:top w:val="single" w:sz="4" w:space="0" w:color="000000"/>
              <w:left w:val="single" w:sz="4" w:space="0" w:color="000000"/>
              <w:bottom w:val="single" w:sz="4" w:space="0" w:color="000000"/>
              <w:right w:val="single" w:sz="4" w:space="0" w:color="000000"/>
            </w:tcBorders>
          </w:tcPr>
          <w:p w14:paraId="3DF94AF2" w14:textId="65130093"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czyta głośno tekst</w:t>
            </w:r>
          </w:p>
          <w:p w14:paraId="1FBD059A" w14:textId="077A548B"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 xml:space="preserve">wymienia bohaterów utworu </w:t>
            </w:r>
          </w:p>
          <w:p w14:paraId="318C96B3" w14:textId="4C2C591C"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określa czas i miejsce wydarzeń</w:t>
            </w:r>
          </w:p>
          <w:p w14:paraId="797E1BE1" w14:textId="6D706C08"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wymienia wydarzenia przedstawione w utworze</w:t>
            </w:r>
          </w:p>
        </w:tc>
        <w:tc>
          <w:tcPr>
            <w:tcW w:w="2693" w:type="dxa"/>
            <w:tcBorders>
              <w:top w:val="single" w:sz="4" w:space="0" w:color="000000"/>
              <w:left w:val="single" w:sz="4" w:space="0" w:color="000000"/>
              <w:bottom w:val="single" w:sz="4" w:space="0" w:color="000000"/>
              <w:right w:val="single" w:sz="4" w:space="0" w:color="000000"/>
            </w:tcBorders>
          </w:tcPr>
          <w:p w14:paraId="7600722F" w14:textId="0B761AC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0A296133" w14:textId="05074AF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70829932" w14:textId="5E71621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dwóch etapów projektu szkolnego  </w:t>
            </w:r>
          </w:p>
        </w:tc>
        <w:tc>
          <w:tcPr>
            <w:tcW w:w="2552" w:type="dxa"/>
            <w:tcBorders>
              <w:top w:val="single" w:sz="4" w:space="0" w:color="000000"/>
              <w:left w:val="single" w:sz="4" w:space="0" w:color="000000"/>
              <w:bottom w:val="single" w:sz="4" w:space="0" w:color="000000"/>
              <w:right w:val="single" w:sz="4" w:space="0" w:color="000000"/>
            </w:tcBorders>
          </w:tcPr>
          <w:p w14:paraId="5D3C11CB" w14:textId="67F26B2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648371AF" w14:textId="33D524E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podobieństwa szkoły do dorosłego życia</w:t>
            </w:r>
          </w:p>
          <w:p w14:paraId="21AD37B8" w14:textId="54CD87E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czego, według taty, uczy szkoła oprócz różnych przedmiotów</w:t>
            </w:r>
          </w:p>
        </w:tc>
        <w:tc>
          <w:tcPr>
            <w:tcW w:w="2835" w:type="dxa"/>
            <w:tcBorders>
              <w:top w:val="single" w:sz="4" w:space="0" w:color="000000"/>
              <w:left w:val="single" w:sz="4" w:space="0" w:color="000000"/>
              <w:bottom w:val="single" w:sz="4" w:space="0" w:color="000000"/>
              <w:right w:val="single" w:sz="4" w:space="0" w:color="000000"/>
            </w:tcBorders>
          </w:tcPr>
          <w:p w14:paraId="0D3F4BF6" w14:textId="7987D93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5051E619" w14:textId="5A256D7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w ciekawy sposób o wydarzeniach przedstawionych w utworze </w:t>
            </w:r>
          </w:p>
          <w:p w14:paraId="70F51CBA" w14:textId="5409FA5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znaczenie słów: </w:t>
            </w:r>
            <w:r w:rsidR="00D0618D" w:rsidRPr="007B7E11">
              <w:rPr>
                <w:rFonts w:asciiTheme="majorHAnsi" w:eastAsia="Times New Roman" w:hAnsiTheme="majorHAnsi" w:cstheme="majorHAnsi"/>
                <w:i/>
                <w:iCs/>
              </w:rPr>
              <w:t>szkoła to taka mała szkoła życia</w:t>
            </w:r>
            <w:r w:rsidR="00D0618D" w:rsidRPr="007B7E11">
              <w:rPr>
                <w:rFonts w:asciiTheme="majorHAnsi" w:eastAsia="Times New Roman" w:hAnsiTheme="majorHAnsi" w:cstheme="majorHAnsi"/>
              </w:rPr>
              <w:t xml:space="preserve"> i uzasadnia swoją opinię </w:t>
            </w:r>
          </w:p>
          <w:p w14:paraId="065C0F00" w14:textId="593D8F2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tata podał chłopcom przykład Ani</w:t>
            </w:r>
          </w:p>
          <w:p w14:paraId="14B81731" w14:textId="43C5A0B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argumenty, dlaczego warto uczyć się rzeczy, które wydają się nieciekawe</w:t>
            </w:r>
          </w:p>
        </w:tc>
        <w:tc>
          <w:tcPr>
            <w:tcW w:w="3130" w:type="dxa"/>
            <w:tcBorders>
              <w:top w:val="single" w:sz="4" w:space="0" w:color="000000"/>
              <w:left w:val="single" w:sz="4" w:space="0" w:color="000000"/>
              <w:bottom w:val="single" w:sz="4" w:space="0" w:color="000000"/>
              <w:right w:val="single" w:sz="4" w:space="0" w:color="000000"/>
            </w:tcBorders>
          </w:tcPr>
          <w:p w14:paraId="755E825F" w14:textId="6D7DCB1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formułuje pytania związane ze wspomnieniami szkolnymi, które można zadać rodzicom </w:t>
            </w:r>
          </w:p>
          <w:p w14:paraId="45BC72F8" w14:textId="20B2D68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projekt dotyczący szkoły marzeń </w:t>
            </w:r>
          </w:p>
          <w:p w14:paraId="699362B1" w14:textId="69BC5D2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można zrobić, by szkoła, do której uczęszcza, stała się szkołą marzeń</w:t>
            </w:r>
          </w:p>
        </w:tc>
      </w:tr>
      <w:tr w:rsidR="00A52DC5" w:rsidRPr="007B7E11" w14:paraId="604778CA" w14:textId="77777777">
        <w:trPr>
          <w:trHeight w:val="1068"/>
        </w:trPr>
        <w:tc>
          <w:tcPr>
            <w:tcW w:w="2127" w:type="dxa"/>
          </w:tcPr>
          <w:p w14:paraId="25CE44EE" w14:textId="56B69124" w:rsidR="00A52DC5" w:rsidRPr="00896F47" w:rsidRDefault="00D0618D">
            <w:pPr>
              <w:spacing w:after="0"/>
              <w:rPr>
                <w:rFonts w:asciiTheme="majorHAnsi" w:eastAsia="Times New Roman" w:hAnsiTheme="majorHAnsi" w:cstheme="majorHAnsi"/>
              </w:rPr>
            </w:pPr>
            <w:r w:rsidRPr="00896F47">
              <w:rPr>
                <w:rFonts w:asciiTheme="majorHAnsi" w:eastAsia="Times New Roman" w:hAnsiTheme="majorHAnsi" w:cstheme="majorHAnsi"/>
              </w:rPr>
              <w:t xml:space="preserve">Pracujemy w zespole: Judy </w:t>
            </w:r>
            <w:proofErr w:type="spellStart"/>
            <w:r w:rsidRPr="00896F47">
              <w:rPr>
                <w:rFonts w:asciiTheme="majorHAnsi" w:eastAsia="Times New Roman" w:hAnsiTheme="majorHAnsi" w:cstheme="majorHAnsi"/>
              </w:rPr>
              <w:t>Blume</w:t>
            </w:r>
            <w:proofErr w:type="spellEnd"/>
            <w:r w:rsidRPr="00896F47">
              <w:rPr>
                <w:rFonts w:asciiTheme="majorHAnsi" w:eastAsia="Times New Roman" w:hAnsiTheme="majorHAnsi" w:cstheme="majorHAnsi"/>
              </w:rPr>
              <w:t>, „Opowieści czwartoklasisty</w:t>
            </w:r>
            <w:r w:rsidR="007B7E11" w:rsidRPr="00896F47">
              <w:rPr>
                <w:rFonts w:asciiTheme="majorHAnsi" w:eastAsia="Times New Roman" w:hAnsiTheme="majorHAnsi" w:cstheme="majorHAnsi"/>
              </w:rPr>
              <w:t>”</w:t>
            </w:r>
          </w:p>
        </w:tc>
        <w:tc>
          <w:tcPr>
            <w:tcW w:w="2410" w:type="dxa"/>
            <w:tcBorders>
              <w:top w:val="single" w:sz="4" w:space="0" w:color="000000"/>
              <w:left w:val="single" w:sz="4" w:space="0" w:color="000000"/>
              <w:bottom w:val="single" w:sz="4" w:space="0" w:color="000000"/>
              <w:right w:val="single" w:sz="4" w:space="0" w:color="000000"/>
            </w:tcBorders>
          </w:tcPr>
          <w:p w14:paraId="75371ADA" w14:textId="15F0177F"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czyta głośno tekst</w:t>
            </w:r>
          </w:p>
          <w:p w14:paraId="5E0E0678" w14:textId="5259EF22"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 xml:space="preserve">wymienia bohaterów utworu </w:t>
            </w:r>
          </w:p>
          <w:p w14:paraId="5B1B0B60" w14:textId="7A4132B6"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określa czas i miejsce wydarzeń</w:t>
            </w:r>
          </w:p>
          <w:p w14:paraId="37903D4A" w14:textId="5D9829CC"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wymienia wydarzenia przedstawione w utworze</w:t>
            </w:r>
          </w:p>
          <w:p w14:paraId="338C0A70" w14:textId="575997A5"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lastRenderedPageBreak/>
              <w:t xml:space="preserve">– </w:t>
            </w:r>
            <w:r w:rsidR="00D0618D" w:rsidRPr="00896F47">
              <w:rPr>
                <w:rFonts w:asciiTheme="majorHAnsi" w:eastAsia="Times New Roman" w:hAnsiTheme="majorHAnsi" w:cstheme="majorHAnsi"/>
              </w:rPr>
              <w:t>podaje definicję narratora</w:t>
            </w:r>
          </w:p>
        </w:tc>
        <w:tc>
          <w:tcPr>
            <w:tcW w:w="2693" w:type="dxa"/>
            <w:tcBorders>
              <w:top w:val="single" w:sz="4" w:space="0" w:color="000000"/>
              <w:left w:val="single" w:sz="4" w:space="0" w:color="000000"/>
              <w:bottom w:val="single" w:sz="4" w:space="0" w:color="000000"/>
              <w:right w:val="single" w:sz="4" w:space="0" w:color="000000"/>
            </w:tcBorders>
          </w:tcPr>
          <w:p w14:paraId="1E793A44" w14:textId="6F2AD82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głośno i cicho </w:t>
            </w:r>
          </w:p>
          <w:p w14:paraId="2BBCF26F" w14:textId="72E2624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0AAD5ADA" w14:textId="6836DB6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kto opowiada o wydarzeniach w tekście</w:t>
            </w:r>
          </w:p>
          <w:p w14:paraId="37831E75" w14:textId="73CB3D9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zadania, które dzieci miały wykonać, uzasadniając, kore etapy </w:t>
            </w:r>
            <w:r w:rsidR="00D0618D" w:rsidRPr="007B7E11">
              <w:rPr>
                <w:rFonts w:asciiTheme="majorHAnsi" w:eastAsia="Times New Roman" w:hAnsiTheme="majorHAnsi" w:cstheme="majorHAnsi"/>
              </w:rPr>
              <w:lastRenderedPageBreak/>
              <w:t>pracy były dla dzieci najtrudniejsze</w:t>
            </w:r>
          </w:p>
          <w:p w14:paraId="3C34505C" w14:textId="77777777" w:rsidR="00A52DC5" w:rsidRPr="007B7E11" w:rsidRDefault="00A52DC5">
            <w:pPr>
              <w:spacing w:after="0" w:line="276" w:lineRule="auto"/>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3DFBBBCE" w14:textId="60877D4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głośno, wyraźnie oraz cicho </w:t>
            </w:r>
          </w:p>
          <w:p w14:paraId="7D609444" w14:textId="232B1E5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uczucia chłopców, którzy zobaczyli okładkę przygotowaną przez koleżankę i  uzasadnia swoje wybory</w:t>
            </w:r>
          </w:p>
          <w:p w14:paraId="7D24EB03"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0C58CB1A" w14:textId="2F6BD17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45746568" w14:textId="4CC34F6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w ciekawy sposób o wydarzeniach przedstawionych w utworze z perspektywy różnych bohaterów</w:t>
            </w:r>
          </w:p>
          <w:p w14:paraId="01AD457F" w14:textId="59CF83F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wyjaśnia, dlaczego zmienia zdanie o poszczególnych bohaterach, odwołując się do tekstu i do wypowiedzi członków innych grup</w:t>
            </w:r>
          </w:p>
        </w:tc>
        <w:tc>
          <w:tcPr>
            <w:tcW w:w="3130" w:type="dxa"/>
            <w:tcBorders>
              <w:top w:val="single" w:sz="4" w:space="0" w:color="000000"/>
              <w:left w:val="single" w:sz="4" w:space="0" w:color="000000"/>
              <w:bottom w:val="single" w:sz="4" w:space="0" w:color="000000"/>
              <w:right w:val="single" w:sz="4" w:space="0" w:color="000000"/>
            </w:tcBorders>
          </w:tcPr>
          <w:p w14:paraId="6F4FB7B4" w14:textId="120C79A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samodzielnie formułuje zasady dobrej współpracy w grupie </w:t>
            </w:r>
          </w:p>
        </w:tc>
      </w:tr>
      <w:tr w:rsidR="00A52DC5" w:rsidRPr="007B7E11" w14:paraId="2F76EA79" w14:textId="77777777">
        <w:trPr>
          <w:trHeight w:val="1068"/>
        </w:trPr>
        <w:tc>
          <w:tcPr>
            <w:tcW w:w="2127" w:type="dxa"/>
          </w:tcPr>
          <w:p w14:paraId="30F1CCA7"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Podczas lekcji...: </w:t>
            </w:r>
            <w:proofErr w:type="spellStart"/>
            <w:r w:rsidRPr="007B7E11">
              <w:rPr>
                <w:rFonts w:asciiTheme="majorHAnsi" w:eastAsia="Times New Roman" w:hAnsiTheme="majorHAnsi" w:cstheme="majorHAnsi"/>
              </w:rPr>
              <w:t>April</w:t>
            </w:r>
            <w:proofErr w:type="spellEnd"/>
            <w:r w:rsidRPr="007B7E11">
              <w:rPr>
                <w:rFonts w:asciiTheme="majorHAnsi" w:eastAsia="Times New Roman" w:hAnsiTheme="majorHAnsi" w:cstheme="majorHAnsi"/>
              </w:rPr>
              <w:t xml:space="preserve"> Stevens, „</w:t>
            </w:r>
            <w:proofErr w:type="spellStart"/>
            <w:r w:rsidRPr="007B7E11">
              <w:rPr>
                <w:rFonts w:asciiTheme="majorHAnsi" w:eastAsia="Times New Roman" w:hAnsiTheme="majorHAnsi" w:cstheme="majorHAnsi"/>
              </w:rPr>
              <w:t>Figgrotten</w:t>
            </w:r>
            <w:proofErr w:type="spellEnd"/>
            <w:r w:rsidRPr="007B7E11">
              <w:rPr>
                <w:rFonts w:asciiTheme="majorHAnsi" w:eastAsia="Times New Roman" w:hAnsiTheme="majorHAnsi" w:cstheme="majorHAnsi"/>
              </w:rPr>
              <w:t>”</w:t>
            </w:r>
          </w:p>
        </w:tc>
        <w:tc>
          <w:tcPr>
            <w:tcW w:w="2410" w:type="dxa"/>
            <w:tcBorders>
              <w:top w:val="single" w:sz="4" w:space="0" w:color="000000"/>
              <w:left w:val="single" w:sz="4" w:space="0" w:color="000000"/>
              <w:bottom w:val="single" w:sz="4" w:space="0" w:color="000000"/>
              <w:right w:val="single" w:sz="4" w:space="0" w:color="000000"/>
            </w:tcBorders>
          </w:tcPr>
          <w:p w14:paraId="4744F264" w14:textId="539B438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3B13CA5C" w14:textId="517BA68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0146F1B5" w14:textId="2101A8D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19B36EC5" w14:textId="276C8CB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wydarzenia przedstawione </w:t>
            </w:r>
            <w:r>
              <w:rPr>
                <w:rFonts w:asciiTheme="majorHAnsi" w:eastAsia="Times New Roman" w:hAnsiTheme="majorHAnsi" w:cstheme="majorHAnsi"/>
              </w:rPr>
              <w:br/>
            </w:r>
            <w:r w:rsidR="00D0618D" w:rsidRPr="007B7E11">
              <w:rPr>
                <w:rFonts w:asciiTheme="majorHAnsi" w:eastAsia="Times New Roman" w:hAnsiTheme="majorHAnsi" w:cstheme="majorHAnsi"/>
              </w:rPr>
              <w:t>w utworze</w:t>
            </w:r>
          </w:p>
          <w:p w14:paraId="13AD3005" w14:textId="4BBC129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bohatera literackiego</w:t>
            </w:r>
          </w:p>
        </w:tc>
        <w:tc>
          <w:tcPr>
            <w:tcW w:w="2693" w:type="dxa"/>
            <w:tcBorders>
              <w:top w:val="single" w:sz="4" w:space="0" w:color="000000"/>
              <w:left w:val="single" w:sz="4" w:space="0" w:color="000000"/>
              <w:bottom w:val="single" w:sz="4" w:space="0" w:color="000000"/>
              <w:right w:val="single" w:sz="4" w:space="0" w:color="000000"/>
            </w:tcBorders>
          </w:tcPr>
          <w:p w14:paraId="7617F47C" w14:textId="0255C80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100B383E" w14:textId="6541E9C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19794FB5" w14:textId="0A5E5B1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dlaczego bohaterka była bardzo aktywna na lekcjach </w:t>
            </w:r>
            <w:r>
              <w:rPr>
                <w:rFonts w:asciiTheme="majorHAnsi" w:eastAsia="Times New Roman" w:hAnsiTheme="majorHAnsi" w:cstheme="majorHAnsi"/>
              </w:rPr>
              <w:br/>
            </w:r>
            <w:r w:rsidR="00D0618D" w:rsidRPr="007B7E11">
              <w:rPr>
                <w:rFonts w:asciiTheme="majorHAnsi" w:eastAsia="Times New Roman" w:hAnsiTheme="majorHAnsi" w:cstheme="majorHAnsi"/>
              </w:rPr>
              <w:t>w młodszych klasach</w:t>
            </w:r>
          </w:p>
          <w:p w14:paraId="5DF39A89" w14:textId="6D06EB0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uczuć, które </w:t>
            </w:r>
            <w:proofErr w:type="spellStart"/>
            <w:r w:rsidR="00D0618D" w:rsidRPr="007B7E11">
              <w:rPr>
                <w:rFonts w:asciiTheme="majorHAnsi" w:eastAsia="Times New Roman" w:hAnsiTheme="majorHAnsi" w:cstheme="majorHAnsi"/>
              </w:rPr>
              <w:t>Figgrotten</w:t>
            </w:r>
            <w:proofErr w:type="spellEnd"/>
            <w:r w:rsidR="00D0618D" w:rsidRPr="007B7E11">
              <w:rPr>
                <w:rFonts w:asciiTheme="majorHAnsi" w:eastAsia="Times New Roman" w:hAnsiTheme="majorHAnsi" w:cstheme="majorHAnsi"/>
              </w:rPr>
              <w:t xml:space="preserve"> , wywoływała w uczniach, wyjaśniając, dlaczego dzieci mogły się tak czuć przy koleżance</w:t>
            </w:r>
          </w:p>
        </w:tc>
        <w:tc>
          <w:tcPr>
            <w:tcW w:w="2552" w:type="dxa"/>
            <w:tcBorders>
              <w:top w:val="single" w:sz="4" w:space="0" w:color="000000"/>
              <w:left w:val="single" w:sz="4" w:space="0" w:color="000000"/>
              <w:bottom w:val="single" w:sz="4" w:space="0" w:color="000000"/>
              <w:right w:val="single" w:sz="4" w:space="0" w:color="000000"/>
            </w:tcBorders>
          </w:tcPr>
          <w:p w14:paraId="657C540E" w14:textId="2811FA9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6DB19891" w14:textId="0C074B5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 zmieniło się zachowanie </w:t>
            </w:r>
            <w:proofErr w:type="spellStart"/>
            <w:r w:rsidR="00D0618D" w:rsidRPr="007B7E11">
              <w:rPr>
                <w:rFonts w:asciiTheme="majorHAnsi" w:eastAsia="Times New Roman" w:hAnsiTheme="majorHAnsi" w:cstheme="majorHAnsi"/>
              </w:rPr>
              <w:t>Figgrotten</w:t>
            </w:r>
            <w:proofErr w:type="spellEnd"/>
            <w:r w:rsidR="00D0618D" w:rsidRPr="007B7E11">
              <w:rPr>
                <w:rFonts w:asciiTheme="majorHAnsi" w:eastAsia="Times New Roman" w:hAnsiTheme="majorHAnsi" w:cstheme="majorHAnsi"/>
              </w:rPr>
              <w:t xml:space="preserve"> w klasie</w:t>
            </w:r>
          </w:p>
          <w:p w14:paraId="5136D9B4" w14:textId="2F06AD6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co czuła </w:t>
            </w:r>
            <w:proofErr w:type="spellStart"/>
            <w:r w:rsidR="00D0618D" w:rsidRPr="007B7E11">
              <w:rPr>
                <w:rFonts w:asciiTheme="majorHAnsi" w:eastAsia="Times New Roman" w:hAnsiTheme="majorHAnsi" w:cstheme="majorHAnsi"/>
              </w:rPr>
              <w:t>Figgrotten</w:t>
            </w:r>
            <w:proofErr w:type="spellEnd"/>
            <w:r w:rsidR="00D0618D" w:rsidRPr="007B7E11">
              <w:rPr>
                <w:rFonts w:asciiTheme="majorHAnsi" w:eastAsia="Times New Roman" w:hAnsiTheme="majorHAnsi" w:cstheme="majorHAnsi"/>
              </w:rPr>
              <w:t>, kiedy nauczyciel zadawał jej pytania</w:t>
            </w:r>
          </w:p>
          <w:p w14:paraId="09C04125" w14:textId="090762C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co </w:t>
            </w:r>
            <w:proofErr w:type="spellStart"/>
            <w:r w:rsidR="00D0618D" w:rsidRPr="007B7E11">
              <w:rPr>
                <w:rFonts w:asciiTheme="majorHAnsi" w:eastAsia="Times New Roman" w:hAnsiTheme="majorHAnsi" w:cstheme="majorHAnsi"/>
              </w:rPr>
              <w:t>Figrrotten</w:t>
            </w:r>
            <w:proofErr w:type="spellEnd"/>
            <w:r w:rsidR="00D0618D" w:rsidRPr="007B7E11">
              <w:rPr>
                <w:rFonts w:asciiTheme="majorHAnsi" w:eastAsia="Times New Roman" w:hAnsiTheme="majorHAnsi" w:cstheme="majorHAnsi"/>
              </w:rPr>
              <w:t xml:space="preserve"> myślała o sobie i uczniach, odpowiadając na pytania nauczyciela? </w:t>
            </w:r>
          </w:p>
        </w:tc>
        <w:tc>
          <w:tcPr>
            <w:tcW w:w="2835" w:type="dxa"/>
            <w:tcBorders>
              <w:top w:val="single" w:sz="4" w:space="0" w:color="000000"/>
              <w:left w:val="single" w:sz="4" w:space="0" w:color="000000"/>
              <w:bottom w:val="single" w:sz="4" w:space="0" w:color="000000"/>
              <w:right w:val="single" w:sz="4" w:space="0" w:color="000000"/>
            </w:tcBorders>
          </w:tcPr>
          <w:p w14:paraId="2F8FE7C2" w14:textId="5FCD52F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3EBAC39C" w14:textId="60CA26D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czy postawa </w:t>
            </w:r>
            <w:proofErr w:type="spellStart"/>
            <w:r w:rsidR="00D0618D" w:rsidRPr="007B7E11">
              <w:rPr>
                <w:rFonts w:asciiTheme="majorHAnsi" w:eastAsia="Times New Roman" w:hAnsiTheme="majorHAnsi" w:cstheme="majorHAnsi"/>
              </w:rPr>
              <w:t>Friggotten</w:t>
            </w:r>
            <w:proofErr w:type="spellEnd"/>
            <w:r w:rsidR="00D0618D" w:rsidRPr="007B7E11">
              <w:rPr>
                <w:rFonts w:asciiTheme="majorHAnsi" w:eastAsia="Times New Roman" w:hAnsiTheme="majorHAnsi" w:cstheme="majorHAnsi"/>
              </w:rPr>
              <w:t xml:space="preserve"> wzbudza sympatię czy niechęć</w:t>
            </w:r>
          </w:p>
          <w:p w14:paraId="1DEF121D" w14:textId="24F8055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jak poprawić atmosferę w klasie, słucha opinii innych uczniów</w:t>
            </w:r>
          </w:p>
          <w:p w14:paraId="77969F39" w14:textId="77777777" w:rsidR="00A52DC5" w:rsidRPr="007B7E11" w:rsidRDefault="00A52DC5">
            <w:pPr>
              <w:spacing w:after="0" w:line="276" w:lineRule="auto"/>
              <w:rPr>
                <w:rFonts w:asciiTheme="majorHAnsi" w:eastAsia="Times New Roman" w:hAnsiTheme="majorHAnsi" w:cstheme="majorHAnsi"/>
              </w:rPr>
            </w:pPr>
          </w:p>
        </w:tc>
        <w:tc>
          <w:tcPr>
            <w:tcW w:w="3130" w:type="dxa"/>
            <w:tcBorders>
              <w:top w:val="single" w:sz="4" w:space="0" w:color="000000"/>
              <w:left w:val="single" w:sz="4" w:space="0" w:color="000000"/>
              <w:bottom w:val="single" w:sz="4" w:space="0" w:color="000000"/>
              <w:right w:val="single" w:sz="4" w:space="0" w:color="000000"/>
            </w:tcBorders>
          </w:tcPr>
          <w:p w14:paraId="686752DA" w14:textId="2ADA919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próbuje znaleźć powody milczenia niektórych uczniów podczas lekcji</w:t>
            </w:r>
          </w:p>
          <w:p w14:paraId="5EE26CDB" w14:textId="088E89C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formułuje pomysły dotyczące zapobiegania bierności uczniów podczas lekcji  </w:t>
            </w:r>
          </w:p>
        </w:tc>
      </w:tr>
      <w:tr w:rsidR="00A52DC5" w:rsidRPr="007B7E11" w14:paraId="54966F40" w14:textId="77777777">
        <w:trPr>
          <w:trHeight w:val="1068"/>
        </w:trPr>
        <w:tc>
          <w:tcPr>
            <w:tcW w:w="2127" w:type="dxa"/>
          </w:tcPr>
          <w:p w14:paraId="000DE06E"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Biblioteka na nas czeka: Krystyna </w:t>
            </w:r>
            <w:proofErr w:type="spellStart"/>
            <w:r w:rsidRPr="007B7E11">
              <w:rPr>
                <w:rFonts w:asciiTheme="majorHAnsi" w:eastAsia="Times New Roman" w:hAnsiTheme="majorHAnsi" w:cstheme="majorHAnsi"/>
              </w:rPr>
              <w:t>Wodnicka</w:t>
            </w:r>
            <w:proofErr w:type="spellEnd"/>
            <w:r w:rsidRPr="007B7E11">
              <w:rPr>
                <w:rFonts w:asciiTheme="majorHAnsi" w:eastAsia="Times New Roman" w:hAnsiTheme="majorHAnsi" w:cstheme="majorHAnsi"/>
              </w:rPr>
              <w:t>, „W bibliotece”</w:t>
            </w:r>
          </w:p>
        </w:tc>
        <w:tc>
          <w:tcPr>
            <w:tcW w:w="2410" w:type="dxa"/>
            <w:tcBorders>
              <w:top w:val="single" w:sz="4" w:space="0" w:color="000000"/>
              <w:left w:val="single" w:sz="4" w:space="0" w:color="000000"/>
              <w:bottom w:val="single" w:sz="4" w:space="0" w:color="000000"/>
              <w:right w:val="single" w:sz="4" w:space="0" w:color="000000"/>
            </w:tcBorders>
          </w:tcPr>
          <w:p w14:paraId="2F677F7A" w14:textId="70D1371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309248E9" w14:textId="081BA3E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kiedy i gdzie mają miejsce wydarzenia ukazane </w:t>
            </w:r>
            <w:r>
              <w:rPr>
                <w:rFonts w:asciiTheme="majorHAnsi" w:eastAsia="Times New Roman" w:hAnsiTheme="majorHAnsi" w:cstheme="majorHAnsi"/>
              </w:rPr>
              <w:br/>
            </w:r>
            <w:r w:rsidR="00D0618D" w:rsidRPr="007B7E11">
              <w:rPr>
                <w:rFonts w:asciiTheme="majorHAnsi" w:eastAsia="Times New Roman" w:hAnsiTheme="majorHAnsi" w:cstheme="majorHAnsi"/>
              </w:rPr>
              <w:t>w tekście</w:t>
            </w:r>
          </w:p>
          <w:p w14:paraId="7703CEBC" w14:textId="095E4DC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epitetu</w:t>
            </w:r>
          </w:p>
        </w:tc>
        <w:tc>
          <w:tcPr>
            <w:tcW w:w="2693" w:type="dxa"/>
            <w:tcBorders>
              <w:top w:val="single" w:sz="4" w:space="0" w:color="000000"/>
              <w:left w:val="single" w:sz="4" w:space="0" w:color="000000"/>
              <w:bottom w:val="single" w:sz="4" w:space="0" w:color="000000"/>
              <w:right w:val="single" w:sz="4" w:space="0" w:color="000000"/>
            </w:tcBorders>
          </w:tcPr>
          <w:p w14:paraId="681EF60F" w14:textId="3B8DC01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06D28FB8" w14:textId="62DAE45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sposoby spędzania wolnego czasu przedstawione w wierszu i mówi, który z nich wybiera najczęściej</w:t>
            </w:r>
          </w:p>
          <w:p w14:paraId="56E03965"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 xml:space="preserve"> w wierszu</w:t>
            </w:r>
          </w:p>
          <w:p w14:paraId="62A78225" w14:textId="60D92D5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wyjaśnia, dlaczego podmiot liryczny nie lubi chodzić do szkoły </w:t>
            </w:r>
          </w:p>
        </w:tc>
        <w:tc>
          <w:tcPr>
            <w:tcW w:w="2552" w:type="dxa"/>
            <w:tcBorders>
              <w:top w:val="single" w:sz="4" w:space="0" w:color="000000"/>
              <w:left w:val="single" w:sz="4" w:space="0" w:color="000000"/>
              <w:bottom w:val="single" w:sz="4" w:space="0" w:color="000000"/>
              <w:right w:val="single" w:sz="4" w:space="0" w:color="000000"/>
            </w:tcBorders>
          </w:tcPr>
          <w:p w14:paraId="4F38BA8E" w14:textId="00543C7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czyta wiersz, podkreślając głosem ważne słowa</w:t>
            </w:r>
          </w:p>
          <w:p w14:paraId="74828FE9" w14:textId="77777777" w:rsid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temat wiersza </w:t>
            </w:r>
          </w:p>
          <w:p w14:paraId="61B8549B" w14:textId="4FD7C352" w:rsidR="00A52DC5"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w:t>
            </w: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znajduje w tekście określenia rzeczownika i udowadnia, iż są to epitety</w:t>
            </w:r>
          </w:p>
          <w:p w14:paraId="7792A1CF" w14:textId="3858B54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znajduje w tekście trzy rzeczowniki bez określeń i formułuje do nich epitety</w:t>
            </w:r>
          </w:p>
        </w:tc>
        <w:tc>
          <w:tcPr>
            <w:tcW w:w="2835" w:type="dxa"/>
            <w:tcBorders>
              <w:top w:val="single" w:sz="4" w:space="0" w:color="000000"/>
              <w:left w:val="single" w:sz="4" w:space="0" w:color="000000"/>
              <w:bottom w:val="single" w:sz="4" w:space="0" w:color="000000"/>
              <w:right w:val="single" w:sz="4" w:space="0" w:color="000000"/>
            </w:tcBorders>
          </w:tcPr>
          <w:p w14:paraId="4F568ACB"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lastRenderedPageBreak/>
              <w:t>czyta wiersz, stosując odpowiednie tempo i intonację</w:t>
            </w:r>
          </w:p>
          <w:p w14:paraId="46176CAE" w14:textId="3335590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w ciekawy sposób o tym, co zyskujemy, czytając książki </w:t>
            </w:r>
          </w:p>
          <w:p w14:paraId="0BB12E60" w14:textId="0971CB3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wymyśla tytuły książek wspomnianych w drugiej strofie, wyjaśnia, która z nich jest najciekawsza</w:t>
            </w:r>
          </w:p>
        </w:tc>
        <w:tc>
          <w:tcPr>
            <w:tcW w:w="3130" w:type="dxa"/>
            <w:tcBorders>
              <w:top w:val="single" w:sz="4" w:space="0" w:color="000000"/>
              <w:left w:val="single" w:sz="4" w:space="0" w:color="000000"/>
              <w:bottom w:val="single" w:sz="4" w:space="0" w:color="000000"/>
              <w:right w:val="single" w:sz="4" w:space="0" w:color="000000"/>
            </w:tcBorders>
          </w:tcPr>
          <w:p w14:paraId="274CC037" w14:textId="5B50552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pomysły, jak zachęcić innych do czytania</w:t>
            </w:r>
          </w:p>
          <w:p w14:paraId="4676BF51" w14:textId="3FC8741F"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wybiera, dyskutując </w:t>
            </w:r>
            <w:r>
              <w:rPr>
                <w:rFonts w:asciiTheme="majorHAnsi" w:eastAsia="Times New Roman" w:hAnsiTheme="majorHAnsi" w:cstheme="majorHAnsi"/>
              </w:rPr>
              <w:br/>
            </w:r>
            <w:r w:rsidR="00D0618D" w:rsidRPr="007B7E11">
              <w:rPr>
                <w:rFonts w:asciiTheme="majorHAnsi" w:eastAsia="Times New Roman" w:hAnsiTheme="majorHAnsi" w:cstheme="majorHAnsi"/>
              </w:rPr>
              <w:t>z kolegami i koleżankami w klasie, najlepszy z pomysłów na zachęcenie innych do czytania</w:t>
            </w:r>
          </w:p>
        </w:tc>
      </w:tr>
      <w:tr w:rsidR="00A52DC5" w:rsidRPr="007B7E11" w14:paraId="10B910A3" w14:textId="77777777">
        <w:trPr>
          <w:trHeight w:val="1068"/>
        </w:trPr>
        <w:tc>
          <w:tcPr>
            <w:tcW w:w="2127" w:type="dxa"/>
          </w:tcPr>
          <w:p w14:paraId="2A36C883"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Misja: biblioteka!</w:t>
            </w:r>
          </w:p>
        </w:tc>
        <w:tc>
          <w:tcPr>
            <w:tcW w:w="2410" w:type="dxa"/>
            <w:tcBorders>
              <w:top w:val="single" w:sz="4" w:space="0" w:color="000000"/>
              <w:left w:val="single" w:sz="4" w:space="0" w:color="000000"/>
              <w:bottom w:val="single" w:sz="4" w:space="0" w:color="000000"/>
              <w:right w:val="single" w:sz="4" w:space="0" w:color="000000"/>
            </w:tcBorders>
          </w:tcPr>
          <w:p w14:paraId="12B71066" w14:textId="211FAC8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informacje na temat książki znajdują się na karcie katalogu internetowego</w:t>
            </w:r>
          </w:p>
          <w:p w14:paraId="13FCE57C" w14:textId="77777777" w:rsidR="00A52DC5" w:rsidRPr="007B7E11" w:rsidRDefault="00A52DC5">
            <w:pPr>
              <w:spacing w:after="0"/>
              <w:rPr>
                <w:rFonts w:asciiTheme="majorHAnsi" w:eastAsia="Times New Roman" w:hAnsiTheme="majorHAnsi" w:cstheme="majorHAnsi"/>
              </w:rPr>
            </w:pPr>
          </w:p>
        </w:tc>
        <w:tc>
          <w:tcPr>
            <w:tcW w:w="2693" w:type="dxa"/>
            <w:tcBorders>
              <w:top w:val="single" w:sz="4" w:space="0" w:color="000000"/>
              <w:left w:val="single" w:sz="4" w:space="0" w:color="000000"/>
              <w:bottom w:val="single" w:sz="4" w:space="0" w:color="000000"/>
              <w:right w:val="single" w:sz="4" w:space="0" w:color="000000"/>
            </w:tcBorders>
          </w:tcPr>
          <w:p w14:paraId="67FC8403" w14:textId="0DA7ABA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odpowiada na pytania dotyczące dalszych kroków w związku z niewiedzą o miejscu książki, końcem terminu wypożyczenia książki </w:t>
            </w:r>
          </w:p>
          <w:p w14:paraId="5D61493F" w14:textId="0EDB56E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przygotowuje informacje na temat książki wartej przeczytania</w:t>
            </w:r>
          </w:p>
        </w:tc>
        <w:tc>
          <w:tcPr>
            <w:tcW w:w="2552" w:type="dxa"/>
            <w:tcBorders>
              <w:top w:val="single" w:sz="4" w:space="0" w:color="000000"/>
              <w:left w:val="single" w:sz="4" w:space="0" w:color="000000"/>
              <w:bottom w:val="single" w:sz="4" w:space="0" w:color="000000"/>
              <w:right w:val="single" w:sz="4" w:space="0" w:color="000000"/>
            </w:tcBorders>
          </w:tcPr>
          <w:p w14:paraId="7843CDC6" w14:textId="50A5D60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szuka w Internecie informacji na temat zajęć organizowanych przez najbliższą bibliotekę</w:t>
            </w:r>
          </w:p>
          <w:p w14:paraId="5C3A279A" w14:textId="43AB147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sporządza listę zajęć bibliotecznych w których chętnie wziąłby udział</w:t>
            </w:r>
          </w:p>
          <w:p w14:paraId="3E0E36C2" w14:textId="77DFA45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która z bibliotek przedstawionych na ilustracji wydaje się mu najbardziej atrakcyjna</w:t>
            </w:r>
          </w:p>
        </w:tc>
        <w:tc>
          <w:tcPr>
            <w:tcW w:w="2835" w:type="dxa"/>
            <w:tcBorders>
              <w:top w:val="single" w:sz="4" w:space="0" w:color="000000"/>
              <w:left w:val="single" w:sz="4" w:space="0" w:color="000000"/>
              <w:bottom w:val="single" w:sz="4" w:space="0" w:color="000000"/>
              <w:right w:val="single" w:sz="4" w:space="0" w:color="000000"/>
            </w:tcBorders>
          </w:tcPr>
          <w:p w14:paraId="425774F6" w14:textId="6DC4595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opracowuje listę rozwiązań, które warto zastosować, by biblioteka była miejscem wartym spędzania w niej czasu</w:t>
            </w:r>
          </w:p>
        </w:tc>
        <w:tc>
          <w:tcPr>
            <w:tcW w:w="3130" w:type="dxa"/>
            <w:tcBorders>
              <w:top w:val="single" w:sz="4" w:space="0" w:color="000000"/>
              <w:left w:val="single" w:sz="4" w:space="0" w:color="000000"/>
              <w:bottom w:val="single" w:sz="4" w:space="0" w:color="000000"/>
              <w:right w:val="single" w:sz="4" w:space="0" w:color="000000"/>
            </w:tcBorders>
          </w:tcPr>
          <w:p w14:paraId="302EDBF5" w14:textId="4E90813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przygotowuje plakat z samodzielnie przygotowanymi hasłami promującymi bibliotekę jako miejsce warte odwiedzenia</w:t>
            </w:r>
          </w:p>
        </w:tc>
      </w:tr>
      <w:tr w:rsidR="00A52DC5" w:rsidRPr="007B7E11" w14:paraId="0DC3D250" w14:textId="77777777">
        <w:trPr>
          <w:trHeight w:val="1068"/>
        </w:trPr>
        <w:tc>
          <w:tcPr>
            <w:tcW w:w="2127" w:type="dxa"/>
          </w:tcPr>
          <w:p w14:paraId="26BFED65"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Ludzie książki</w:t>
            </w:r>
          </w:p>
        </w:tc>
        <w:tc>
          <w:tcPr>
            <w:tcW w:w="2410" w:type="dxa"/>
            <w:tcBorders>
              <w:top w:val="single" w:sz="4" w:space="0" w:color="000000"/>
              <w:left w:val="single" w:sz="4" w:space="0" w:color="000000"/>
              <w:bottom w:val="single" w:sz="4" w:space="0" w:color="000000"/>
              <w:right w:val="single" w:sz="4" w:space="0" w:color="000000"/>
            </w:tcBorders>
          </w:tcPr>
          <w:p w14:paraId="2C030DAA" w14:textId="5C2F9BE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ludzi, bez których nie powstałaby książka</w:t>
            </w:r>
          </w:p>
        </w:tc>
        <w:tc>
          <w:tcPr>
            <w:tcW w:w="2693" w:type="dxa"/>
            <w:tcBorders>
              <w:top w:val="single" w:sz="4" w:space="0" w:color="000000"/>
              <w:left w:val="single" w:sz="4" w:space="0" w:color="000000"/>
              <w:bottom w:val="single" w:sz="4" w:space="0" w:color="000000"/>
              <w:right w:val="single" w:sz="4" w:space="0" w:color="000000"/>
            </w:tcBorders>
          </w:tcPr>
          <w:p w14:paraId="0C3001A9" w14:textId="5723908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na czym polega praca poszczególnych osób przy książce</w:t>
            </w:r>
          </w:p>
          <w:p w14:paraId="28BC6E23" w14:textId="245A4C2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dopasowuje nazwy czynności do nazw zawodów osób pracujących przy książce</w:t>
            </w:r>
          </w:p>
        </w:tc>
        <w:tc>
          <w:tcPr>
            <w:tcW w:w="2552" w:type="dxa"/>
            <w:tcBorders>
              <w:top w:val="single" w:sz="4" w:space="0" w:color="000000"/>
              <w:left w:val="single" w:sz="4" w:space="0" w:color="000000"/>
              <w:bottom w:val="single" w:sz="4" w:space="0" w:color="000000"/>
              <w:right w:val="single" w:sz="4" w:space="0" w:color="000000"/>
            </w:tcBorders>
          </w:tcPr>
          <w:p w14:paraId="5FDA01F7" w14:textId="738C578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zapisuje pytania do wybranych osób pracujących przy powstawaniu książki</w:t>
            </w:r>
          </w:p>
        </w:tc>
        <w:tc>
          <w:tcPr>
            <w:tcW w:w="2835" w:type="dxa"/>
            <w:tcBorders>
              <w:top w:val="single" w:sz="4" w:space="0" w:color="000000"/>
              <w:left w:val="single" w:sz="4" w:space="0" w:color="000000"/>
              <w:bottom w:val="single" w:sz="4" w:space="0" w:color="000000"/>
              <w:right w:val="single" w:sz="4" w:space="0" w:color="000000"/>
            </w:tcBorders>
          </w:tcPr>
          <w:p w14:paraId="498A44FC" w14:textId="7A3A7A2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jakimi cechami charakteru powinny wyróżniać się poszczególne osoby pracujące nad powstawaniem książki i uzasadnia swoje poglądy</w:t>
            </w:r>
          </w:p>
        </w:tc>
        <w:tc>
          <w:tcPr>
            <w:tcW w:w="3130" w:type="dxa"/>
            <w:tcBorders>
              <w:top w:val="single" w:sz="4" w:space="0" w:color="000000"/>
              <w:left w:val="single" w:sz="4" w:space="0" w:color="000000"/>
              <w:bottom w:val="single" w:sz="4" w:space="0" w:color="000000"/>
              <w:right w:val="single" w:sz="4" w:space="0" w:color="000000"/>
            </w:tcBorders>
          </w:tcPr>
          <w:p w14:paraId="588552BC" w14:textId="7BD3806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który z zawodów związanych z powstawaniem książek wydaje się mu najciekawszy i dlaczego</w:t>
            </w:r>
          </w:p>
        </w:tc>
      </w:tr>
      <w:tr w:rsidR="00A52DC5" w:rsidRPr="007B7E11" w14:paraId="0B6E1212" w14:textId="77777777">
        <w:trPr>
          <w:trHeight w:val="1068"/>
        </w:trPr>
        <w:tc>
          <w:tcPr>
            <w:tcW w:w="2127" w:type="dxa"/>
          </w:tcPr>
          <w:p w14:paraId="2C67FCA3"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Co już wiemy o rzeczowniku?</w:t>
            </w:r>
          </w:p>
        </w:tc>
        <w:tc>
          <w:tcPr>
            <w:tcW w:w="2410" w:type="dxa"/>
          </w:tcPr>
          <w:p w14:paraId="2C53CE2F" w14:textId="343C438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podaje definicję rzeczownika </w:t>
            </w:r>
          </w:p>
          <w:p w14:paraId="76DCEDB1" w14:textId="06AD2DF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rzeczowniki nazywające osoby, zwierzęta, rośliny, rzeczy, miejsca, zjawiska pogodowe</w:t>
            </w:r>
          </w:p>
        </w:tc>
        <w:tc>
          <w:tcPr>
            <w:tcW w:w="2693" w:type="dxa"/>
          </w:tcPr>
          <w:p w14:paraId="14979025" w14:textId="56C57BC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zapisuje nazwy uczuć i układa z nimi zdania</w:t>
            </w:r>
          </w:p>
          <w:p w14:paraId="1581A433" w14:textId="29E1A1C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ustala rodzaj rzeczowników</w:t>
            </w:r>
          </w:p>
        </w:tc>
        <w:tc>
          <w:tcPr>
            <w:tcW w:w="2552" w:type="dxa"/>
          </w:tcPr>
          <w:p w14:paraId="2984FA51" w14:textId="4A84F5E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wyszukuje rzeczowniki w rozmowie, zapisuje je w zeszycie w formie podstawowej i określa ich rodzaj</w:t>
            </w:r>
          </w:p>
        </w:tc>
        <w:tc>
          <w:tcPr>
            <w:tcW w:w="2835" w:type="dxa"/>
          </w:tcPr>
          <w:p w14:paraId="6D83BB55" w14:textId="65D44AF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nazywa cechy charakteru, zapisuje je jako rzeczowniki i określa ich rodzaj</w:t>
            </w:r>
          </w:p>
          <w:p w14:paraId="71B697C6" w14:textId="3B771EC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zamienia rzeczowniki na inne o podobnych znaczeniu, by uniknąć powtórzeń</w:t>
            </w:r>
          </w:p>
        </w:tc>
        <w:tc>
          <w:tcPr>
            <w:tcW w:w="3130" w:type="dxa"/>
          </w:tcPr>
          <w:p w14:paraId="04E9765A" w14:textId="6EB0F28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używa różnych form rzeczowników sprawiających trudności, a w przypadku wątpliwości korzysta ze słownika </w:t>
            </w:r>
          </w:p>
        </w:tc>
      </w:tr>
      <w:tr w:rsidR="00A52DC5" w:rsidRPr="007B7E11" w14:paraId="31ADCBCA" w14:textId="77777777">
        <w:trPr>
          <w:trHeight w:val="1068"/>
        </w:trPr>
        <w:tc>
          <w:tcPr>
            <w:tcW w:w="2127" w:type="dxa"/>
          </w:tcPr>
          <w:p w14:paraId="18B7F8EF"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Bliżej języka: Jak odmienia się rzeczownik?</w:t>
            </w:r>
          </w:p>
        </w:tc>
        <w:tc>
          <w:tcPr>
            <w:tcW w:w="2410" w:type="dxa"/>
          </w:tcPr>
          <w:p w14:paraId="64D5ABBC" w14:textId="6CE77E6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podaje liczby i przypadki rzeczownika </w:t>
            </w:r>
          </w:p>
        </w:tc>
        <w:tc>
          <w:tcPr>
            <w:tcW w:w="2693" w:type="dxa"/>
          </w:tcPr>
          <w:p w14:paraId="742A2D00" w14:textId="27B859E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zadaje pytania przy kolejnych przypadkach </w:t>
            </w:r>
          </w:p>
        </w:tc>
        <w:tc>
          <w:tcPr>
            <w:tcW w:w="2552" w:type="dxa"/>
          </w:tcPr>
          <w:p w14:paraId="110D53D0" w14:textId="652F922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odmienia rzeczowniki przez przypadki w liczbie pojedynczej i mnogiej  </w:t>
            </w:r>
          </w:p>
        </w:tc>
        <w:tc>
          <w:tcPr>
            <w:tcW w:w="2835" w:type="dxa"/>
          </w:tcPr>
          <w:p w14:paraId="4754FAF3" w14:textId="5F3DF40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uzupełnia zdania właściwymi formami rzeczownika</w:t>
            </w:r>
          </w:p>
          <w:p w14:paraId="222C1272" w14:textId="2308C8F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przypadek i liczbę danego rzeczownika w zdaniu </w:t>
            </w:r>
          </w:p>
        </w:tc>
        <w:tc>
          <w:tcPr>
            <w:tcW w:w="3130" w:type="dxa"/>
          </w:tcPr>
          <w:p w14:paraId="0FCC74E9" w14:textId="222655C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wymyśla zdanie pozwalające zapamiętać nazwy przypadków i ich kolejność </w:t>
            </w:r>
          </w:p>
        </w:tc>
      </w:tr>
      <w:tr w:rsidR="00A52DC5" w:rsidRPr="007B7E11" w14:paraId="78B90F99" w14:textId="77777777">
        <w:trPr>
          <w:trHeight w:val="1068"/>
        </w:trPr>
        <w:tc>
          <w:tcPr>
            <w:tcW w:w="2127" w:type="dxa"/>
          </w:tcPr>
          <w:p w14:paraId="736FC03F"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Ortografia dla każdego: Pisownia wielką literą – imiona, nazwiska, tytuły</w:t>
            </w:r>
          </w:p>
        </w:tc>
        <w:tc>
          <w:tcPr>
            <w:tcW w:w="2410" w:type="dxa"/>
          </w:tcPr>
          <w:p w14:paraId="212F361D" w14:textId="609C33CD"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zasady ortograficzne pisowni wielką literą imion, nazwisk,</w:t>
            </w:r>
            <w:r w:rsidR="00D0618D" w:rsidRPr="007B7E11">
              <w:rPr>
                <w:rFonts w:asciiTheme="majorHAnsi" w:eastAsia="Times New Roman" w:hAnsiTheme="majorHAnsi" w:cstheme="majorHAnsi"/>
                <w:i/>
                <w:iCs/>
              </w:rPr>
              <w:t xml:space="preserve"> </w:t>
            </w:r>
            <w:r w:rsidR="00D0618D" w:rsidRPr="007B7E11">
              <w:rPr>
                <w:rFonts w:asciiTheme="majorHAnsi" w:eastAsia="Times New Roman" w:hAnsiTheme="majorHAnsi" w:cstheme="majorHAnsi"/>
              </w:rPr>
              <w:t xml:space="preserve">przydomków, pseudonimów, tytułów </w:t>
            </w:r>
          </w:p>
        </w:tc>
        <w:tc>
          <w:tcPr>
            <w:tcW w:w="2693" w:type="dxa"/>
          </w:tcPr>
          <w:p w14:paraId="2B3BA884" w14:textId="2E5EFBA5"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zasady ortograficzne pisowni wielką literą imion, nazwisk,</w:t>
            </w:r>
            <w:r w:rsidR="00D0618D" w:rsidRPr="007B7E11">
              <w:rPr>
                <w:rFonts w:asciiTheme="majorHAnsi" w:eastAsia="Times New Roman" w:hAnsiTheme="majorHAnsi" w:cstheme="majorHAnsi"/>
                <w:i/>
                <w:iCs/>
              </w:rPr>
              <w:t xml:space="preserve"> </w:t>
            </w:r>
            <w:r w:rsidR="00D0618D" w:rsidRPr="007B7E11">
              <w:rPr>
                <w:rFonts w:asciiTheme="majorHAnsi" w:eastAsia="Times New Roman" w:hAnsiTheme="majorHAnsi" w:cstheme="majorHAnsi"/>
              </w:rPr>
              <w:t xml:space="preserve">przydomków, pseudonimów, tytułów </w:t>
            </w:r>
          </w:p>
        </w:tc>
        <w:tc>
          <w:tcPr>
            <w:tcW w:w="2552" w:type="dxa"/>
          </w:tcPr>
          <w:p w14:paraId="2ABC895A" w14:textId="56B9590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imiona, nazwiska, przydomki, przezwiska, tytuły książek, filmów, programów, dzieł sztuki </w:t>
            </w:r>
          </w:p>
          <w:p w14:paraId="1DEDFA6B" w14:textId="4A0B291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korzysta ze słownika ortograficznego</w:t>
            </w:r>
          </w:p>
        </w:tc>
        <w:tc>
          <w:tcPr>
            <w:tcW w:w="2835" w:type="dxa"/>
          </w:tcPr>
          <w:p w14:paraId="4DACA19A" w14:textId="2BE9572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tytuły książek, filmów, utworów, dzieł sztuki, programów, również ze spójnikami i przyimkami wewnątrz tytułu </w:t>
            </w:r>
          </w:p>
          <w:p w14:paraId="72C07CC4" w14:textId="3F57CC1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i sprawnie korzysta ze słownika ortograficznego</w:t>
            </w:r>
          </w:p>
        </w:tc>
        <w:tc>
          <w:tcPr>
            <w:tcW w:w="3130" w:type="dxa"/>
          </w:tcPr>
          <w:p w14:paraId="5D7F53A7" w14:textId="42A4644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zapisuje poprawnie wszystkie podane wyrazy z trudnościami ortograficznymi (pisownia wielką i małą literą)</w:t>
            </w:r>
          </w:p>
        </w:tc>
      </w:tr>
      <w:tr w:rsidR="00A52DC5" w:rsidRPr="007B7E11" w14:paraId="7C175026" w14:textId="77777777">
        <w:trPr>
          <w:trHeight w:val="1068"/>
        </w:trPr>
        <w:tc>
          <w:tcPr>
            <w:tcW w:w="2127" w:type="dxa"/>
          </w:tcPr>
          <w:p w14:paraId="6E9849EE"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Interpunkcja: Cudzysłów i kursywa</w:t>
            </w:r>
          </w:p>
        </w:tc>
        <w:tc>
          <w:tcPr>
            <w:tcW w:w="2410" w:type="dxa"/>
          </w:tcPr>
          <w:p w14:paraId="63591849" w14:textId="2BFC7F7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cudzysłów i kursywę </w:t>
            </w:r>
          </w:p>
          <w:p w14:paraId="6C0586DA" w14:textId="6216602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zna zasady stosowania cudzysłowu i kursywy</w:t>
            </w:r>
          </w:p>
        </w:tc>
        <w:tc>
          <w:tcPr>
            <w:tcW w:w="2693" w:type="dxa"/>
          </w:tcPr>
          <w:p w14:paraId="2B134D56" w14:textId="115C2C8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zapisuje tytuły utworów w cudzysłowach</w:t>
            </w:r>
          </w:p>
        </w:tc>
        <w:tc>
          <w:tcPr>
            <w:tcW w:w="2552" w:type="dxa"/>
          </w:tcPr>
          <w:p w14:paraId="1E8AA4B3" w14:textId="5558064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zapisuje cytowane wypowiedzi w cudzysłowach </w:t>
            </w:r>
          </w:p>
        </w:tc>
        <w:tc>
          <w:tcPr>
            <w:tcW w:w="2835" w:type="dxa"/>
          </w:tcPr>
          <w:p w14:paraId="47DD334E" w14:textId="60574D2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kursywę w tekście pisanym na komputerze </w:t>
            </w:r>
          </w:p>
        </w:tc>
        <w:tc>
          <w:tcPr>
            <w:tcW w:w="3130" w:type="dxa"/>
          </w:tcPr>
          <w:p w14:paraId="0C060DBB" w14:textId="2C3EBF8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poprawnie zapisuje tytuły</w:t>
            </w:r>
          </w:p>
          <w:p w14:paraId="5F4982F8"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w wypowiedzi zapisanej ręcznie lub komputerowo na temat swoich ulubionych książek, filmów i programów</w:t>
            </w:r>
          </w:p>
          <w:p w14:paraId="22323B3D" w14:textId="7881CDE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poprawne formy rzeczownika </w:t>
            </w:r>
            <w:r w:rsidR="00D0618D" w:rsidRPr="007B7E11">
              <w:rPr>
                <w:rFonts w:asciiTheme="majorHAnsi" w:eastAsia="Times New Roman" w:hAnsiTheme="majorHAnsi" w:cstheme="majorHAnsi"/>
                <w:i/>
                <w:iCs/>
              </w:rPr>
              <w:t>cudzysłów</w:t>
            </w:r>
          </w:p>
        </w:tc>
      </w:tr>
      <w:tr w:rsidR="00A52DC5" w:rsidRPr="007B7E11" w14:paraId="3D43D8BD" w14:textId="77777777">
        <w:trPr>
          <w:trHeight w:val="1068"/>
        </w:trPr>
        <w:tc>
          <w:tcPr>
            <w:tcW w:w="2127" w:type="dxa"/>
          </w:tcPr>
          <w:p w14:paraId="256ABC77"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Szkoła mówienia i pisania: Jak tworzyć notatki?</w:t>
            </w:r>
          </w:p>
        </w:tc>
        <w:tc>
          <w:tcPr>
            <w:tcW w:w="2410" w:type="dxa"/>
          </w:tcPr>
          <w:p w14:paraId="0ACCE20C" w14:textId="028514A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mówi, czym jest notatka i wymienia różne sposoby notowania</w:t>
            </w:r>
          </w:p>
        </w:tc>
        <w:tc>
          <w:tcPr>
            <w:tcW w:w="2693" w:type="dxa"/>
          </w:tcPr>
          <w:p w14:paraId="71089E67" w14:textId="5F54F9F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odróżnia różne sposoby notowania </w:t>
            </w:r>
          </w:p>
          <w:p w14:paraId="72B1D086" w14:textId="27C10F6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sporządza notatki, wykorzystując wiedzę na temat różnych sposobów notowania</w:t>
            </w:r>
          </w:p>
        </w:tc>
        <w:tc>
          <w:tcPr>
            <w:tcW w:w="2552" w:type="dxa"/>
          </w:tcPr>
          <w:p w14:paraId="2A998F4E" w14:textId="11FB79C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wybiera z tekstu ważne informacje </w:t>
            </w:r>
          </w:p>
          <w:p w14:paraId="601B6918" w14:textId="5AA280E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notuje ważne informacje w formie krótkiego tekstu, punktów, schematu, tabeli</w:t>
            </w:r>
          </w:p>
        </w:tc>
        <w:tc>
          <w:tcPr>
            <w:tcW w:w="2835" w:type="dxa"/>
          </w:tcPr>
          <w:p w14:paraId="169B9BAF" w14:textId="14E7087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sporządza notatkę w określonej formie </w:t>
            </w:r>
          </w:p>
          <w:p w14:paraId="6AB03381" w14:textId="62F5749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sposób zanotowania ważnych informacji</w:t>
            </w:r>
          </w:p>
        </w:tc>
        <w:tc>
          <w:tcPr>
            <w:tcW w:w="3130" w:type="dxa"/>
          </w:tcPr>
          <w:p w14:paraId="04B4DF24" w14:textId="3D5B506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trafnie wybiera najlepszą formę notatki i samodzielnie ją redaguje, zgodnie z wymogami dotyczącymi tej formy wypowiedzi </w:t>
            </w:r>
          </w:p>
          <w:p w14:paraId="29E1248C" w14:textId="578B8CC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przestrzega zasad poprawności językowej</w:t>
            </w:r>
          </w:p>
        </w:tc>
      </w:tr>
      <w:tr w:rsidR="00A52DC5" w:rsidRPr="007B7E11" w14:paraId="7DD33B38" w14:textId="77777777">
        <w:trPr>
          <w:trHeight w:val="1068"/>
        </w:trPr>
        <w:tc>
          <w:tcPr>
            <w:tcW w:w="2127" w:type="dxa"/>
            <w:shd w:val="clear" w:color="auto" w:fill="E8E8E8"/>
          </w:tcPr>
          <w:p w14:paraId="6EDEA83E"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 xml:space="preserve">Rozdział III. O sobie, o nas, Nikołaj </w:t>
            </w:r>
            <w:proofErr w:type="spellStart"/>
            <w:r w:rsidRPr="007B7E11">
              <w:rPr>
                <w:rFonts w:asciiTheme="majorHAnsi" w:eastAsia="Times New Roman" w:hAnsiTheme="majorHAnsi" w:cstheme="majorHAnsi"/>
              </w:rPr>
              <w:t>Pietrowicz</w:t>
            </w:r>
            <w:proofErr w:type="spellEnd"/>
          </w:p>
          <w:p w14:paraId="6EE94DB4"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Bogdanow-Bielski,</w:t>
            </w:r>
          </w:p>
          <w:p w14:paraId="33388A3E" w14:textId="77777777" w:rsidR="00A52DC5"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„Goście”</w:t>
            </w:r>
          </w:p>
          <w:p w14:paraId="0756E3E9" w14:textId="77777777" w:rsidR="007B7E11" w:rsidRPr="007B7E11" w:rsidRDefault="007B7E11" w:rsidP="007B7E11">
            <w:pPr>
              <w:jc w:val="center"/>
              <w:rPr>
                <w:rFonts w:asciiTheme="majorHAnsi" w:eastAsia="Times New Roman" w:hAnsiTheme="majorHAnsi" w:cstheme="majorHAnsi"/>
              </w:rPr>
            </w:pP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2B721C51" w14:textId="0E1CF4E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postaci znajdujące się na obrazie</w:t>
            </w:r>
          </w:p>
          <w:p w14:paraId="53B50B84" w14:textId="1166064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czas i miejsce sytuacji przedstawionej na obrazie </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6387BAB7" w14:textId="455F211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postacie przedstawione na obrazie</w:t>
            </w:r>
          </w:p>
          <w:p w14:paraId="6912F0AB" w14:textId="57882ED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obecność lampionów </w:t>
            </w:r>
          </w:p>
          <w:p w14:paraId="16A7C96F" w14:textId="77777777" w:rsidR="00A52DC5" w:rsidRPr="007B7E11" w:rsidRDefault="00A52DC5">
            <w:pPr>
              <w:spacing w:after="0"/>
              <w:rPr>
                <w:rFonts w:asciiTheme="majorHAnsi" w:eastAsia="Times New Roman" w:hAnsiTheme="majorHAnsi" w:cstheme="majorHAnsi"/>
              </w:rPr>
            </w:pPr>
          </w:p>
          <w:p w14:paraId="3DE75DB9" w14:textId="77777777" w:rsidR="00A52DC5" w:rsidRPr="007B7E11" w:rsidRDefault="00A52DC5">
            <w:pPr>
              <w:spacing w:after="0"/>
              <w:ind w:left="720"/>
              <w:rPr>
                <w:rFonts w:asciiTheme="majorHAnsi" w:eastAsia="Times New Roman" w:hAnsiTheme="majorHAnsi" w:cstheme="majorHAnsi"/>
                <w:b/>
                <w:bCs/>
              </w:rPr>
            </w:pP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70035719" w14:textId="316E139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sytuację przedstawioną na obrazie</w:t>
            </w:r>
          </w:p>
          <w:p w14:paraId="4B315291" w14:textId="62A79AB2"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przewiduje niespodzianki i zabawy czekające na chłopców za ogrodzeniem  </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3E396183" w14:textId="7292118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proponuje tematy rozmów postaci przedstawionych na obrazie </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3A5EBA74" w14:textId="5CE264C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związek tytułu z sytuacją przedstawioną na obrazie</w:t>
            </w:r>
          </w:p>
          <w:p w14:paraId="5F23C224" w14:textId="5F2F9DC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co będzie działo się później, w jakich wydarzeniach będą uczestniczyć chłopcy</w:t>
            </w:r>
          </w:p>
          <w:p w14:paraId="79DBBC49" w14:textId="77777777" w:rsidR="00A52DC5" w:rsidRPr="007B7E11" w:rsidRDefault="00A52DC5">
            <w:pPr>
              <w:spacing w:after="0" w:line="276" w:lineRule="auto"/>
              <w:rPr>
                <w:rFonts w:asciiTheme="majorHAnsi" w:eastAsia="Times New Roman" w:hAnsiTheme="majorHAnsi" w:cstheme="majorHAnsi"/>
              </w:rPr>
            </w:pPr>
          </w:p>
        </w:tc>
      </w:tr>
      <w:tr w:rsidR="00A52DC5" w:rsidRPr="007B7E11" w14:paraId="16F06591" w14:textId="77777777">
        <w:trPr>
          <w:trHeight w:val="1068"/>
        </w:trPr>
        <w:tc>
          <w:tcPr>
            <w:tcW w:w="2127" w:type="dxa"/>
          </w:tcPr>
          <w:p w14:paraId="2B93D98B"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Jaka, jaki jestem?: Joanna Papuzińska, ,,Ja”</w:t>
            </w:r>
          </w:p>
        </w:tc>
        <w:tc>
          <w:tcPr>
            <w:tcW w:w="2410" w:type="dxa"/>
            <w:tcBorders>
              <w:top w:val="single" w:sz="4" w:space="0" w:color="000000"/>
              <w:left w:val="single" w:sz="4" w:space="0" w:color="000000"/>
              <w:bottom w:val="single" w:sz="4" w:space="0" w:color="000000"/>
              <w:right w:val="single" w:sz="4" w:space="0" w:color="000000"/>
            </w:tcBorders>
          </w:tcPr>
          <w:p w14:paraId="620D6942" w14:textId="3F7AA77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378BF8EC" w14:textId="04A9C97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jest tematem wiersza</w:t>
            </w:r>
          </w:p>
          <w:p w14:paraId="0FD93773" w14:textId="7BDA741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porównania</w:t>
            </w:r>
          </w:p>
        </w:tc>
        <w:tc>
          <w:tcPr>
            <w:tcW w:w="2693" w:type="dxa"/>
            <w:tcBorders>
              <w:top w:val="single" w:sz="4" w:space="0" w:color="000000"/>
              <w:left w:val="single" w:sz="4" w:space="0" w:color="000000"/>
              <w:bottom w:val="single" w:sz="4" w:space="0" w:color="000000"/>
              <w:right w:val="single" w:sz="4" w:space="0" w:color="000000"/>
            </w:tcBorders>
          </w:tcPr>
          <w:p w14:paraId="1B30F5B8" w14:textId="097208E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404F5D80" w14:textId="2657F35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przedstawia siebie osoba, która wypowiada się w wierszu, na czym się skupia w prezentacji siebie</w:t>
            </w:r>
          </w:p>
          <w:p w14:paraId="3FC2C02E" w14:textId="119DA20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jak tytuł wiersza łączy się z jego treścią</w:t>
            </w:r>
          </w:p>
        </w:tc>
        <w:tc>
          <w:tcPr>
            <w:tcW w:w="2552" w:type="dxa"/>
            <w:tcBorders>
              <w:top w:val="single" w:sz="4" w:space="0" w:color="000000"/>
              <w:left w:val="single" w:sz="4" w:space="0" w:color="000000"/>
              <w:bottom w:val="single" w:sz="4" w:space="0" w:color="000000"/>
              <w:right w:val="single" w:sz="4" w:space="0" w:color="000000"/>
            </w:tcBorders>
          </w:tcPr>
          <w:p w14:paraId="2D5385E5" w14:textId="0AA01DE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78446C38" w14:textId="08A43C5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fragmenty  dotyczące myśli mówiącego </w:t>
            </w:r>
          </w:p>
          <w:p w14:paraId="73F88BDD" w14:textId="0F07E6B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 określa, jakie są te myśli, kiedy się pojawiają i czego mogą dotyczyć</w:t>
            </w:r>
          </w:p>
        </w:tc>
        <w:tc>
          <w:tcPr>
            <w:tcW w:w="2835" w:type="dxa"/>
            <w:tcBorders>
              <w:top w:val="single" w:sz="4" w:space="0" w:color="000000"/>
              <w:left w:val="single" w:sz="4" w:space="0" w:color="000000"/>
              <w:bottom w:val="single" w:sz="4" w:space="0" w:color="000000"/>
              <w:right w:val="single" w:sz="4" w:space="0" w:color="000000"/>
            </w:tcBorders>
          </w:tcPr>
          <w:p w14:paraId="211A904D" w14:textId="36278E8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stosując odpowiednie tempo i intonację</w:t>
            </w:r>
          </w:p>
          <w:p w14:paraId="131EACEC" w14:textId="6615902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jedną myśl, którą uważa za najbliższą i rysuje ją w zeszycie</w:t>
            </w:r>
          </w:p>
          <w:p w14:paraId="1ADC9023" w14:textId="1DBA585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uzasadnia, czy dobrze jest mieć wiele myśli w głowie</w:t>
            </w:r>
          </w:p>
          <w:p w14:paraId="1A923D3F" w14:textId="6D4DBFF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analizuje budowę porównania i wskazuje porównania w wierszu</w:t>
            </w:r>
          </w:p>
        </w:tc>
        <w:tc>
          <w:tcPr>
            <w:tcW w:w="3130" w:type="dxa"/>
            <w:tcBorders>
              <w:top w:val="single" w:sz="4" w:space="0" w:color="000000"/>
              <w:left w:val="single" w:sz="4" w:space="0" w:color="000000"/>
              <w:bottom w:val="single" w:sz="4" w:space="0" w:color="000000"/>
              <w:right w:val="single" w:sz="4" w:space="0" w:color="000000"/>
            </w:tcBorders>
          </w:tcPr>
          <w:p w14:paraId="77446C01" w14:textId="4898B26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zapisuje trzy swoje cechy i prezentuje je w formie porównań</w:t>
            </w:r>
          </w:p>
        </w:tc>
      </w:tr>
      <w:tr w:rsidR="00A52DC5" w:rsidRPr="007B7E11" w14:paraId="7AC6C23A" w14:textId="77777777">
        <w:trPr>
          <w:trHeight w:val="1068"/>
        </w:trPr>
        <w:tc>
          <w:tcPr>
            <w:tcW w:w="2127" w:type="dxa"/>
          </w:tcPr>
          <w:p w14:paraId="1F752140"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Jesteśmy różni: Ewa </w:t>
            </w:r>
            <w:proofErr w:type="spellStart"/>
            <w:r w:rsidRPr="007B7E11">
              <w:rPr>
                <w:rFonts w:asciiTheme="majorHAnsi" w:eastAsia="Times New Roman" w:hAnsiTheme="majorHAnsi" w:cstheme="majorHAnsi"/>
              </w:rPr>
              <w:t>Martynkien</w:t>
            </w:r>
            <w:proofErr w:type="spellEnd"/>
            <w:r w:rsidRPr="007B7E11">
              <w:rPr>
                <w:rFonts w:asciiTheme="majorHAnsi" w:eastAsia="Times New Roman" w:hAnsiTheme="majorHAnsi" w:cstheme="majorHAnsi"/>
              </w:rPr>
              <w:t xml:space="preserve">, ,, Mój </w:t>
            </w:r>
            <w:proofErr w:type="gramStart"/>
            <w:r w:rsidRPr="007B7E11">
              <w:rPr>
                <w:rFonts w:asciiTheme="majorHAnsi" w:eastAsia="Times New Roman" w:hAnsiTheme="majorHAnsi" w:cstheme="majorHAnsi"/>
              </w:rPr>
              <w:t>kumpel</w:t>
            </w:r>
            <w:proofErr w:type="gramEnd"/>
            <w:r w:rsidRPr="007B7E11">
              <w:rPr>
                <w:rFonts w:asciiTheme="majorHAnsi" w:eastAsia="Times New Roman" w:hAnsiTheme="majorHAnsi" w:cstheme="majorHAnsi"/>
              </w:rPr>
              <w:t xml:space="preserve"> Jeremi”</w:t>
            </w:r>
          </w:p>
        </w:tc>
        <w:tc>
          <w:tcPr>
            <w:tcW w:w="2410" w:type="dxa"/>
            <w:tcBorders>
              <w:top w:val="single" w:sz="4" w:space="0" w:color="000000"/>
              <w:left w:val="single" w:sz="4" w:space="0" w:color="000000"/>
              <w:bottom w:val="single" w:sz="4" w:space="0" w:color="000000"/>
              <w:right w:val="single" w:sz="4" w:space="0" w:color="000000"/>
            </w:tcBorders>
          </w:tcPr>
          <w:p w14:paraId="6B896937" w14:textId="28403BB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mówi, kto uczestniczy w wydarzeniach i kto o nich opowiada</w:t>
            </w:r>
          </w:p>
          <w:p w14:paraId="11966270" w14:textId="6C8946D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gdzie i kiedy dzieją się wydarzenia przedstawione w tekście</w:t>
            </w:r>
          </w:p>
          <w:p w14:paraId="514B151D" w14:textId="0D2388E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wydarzenia w kolejności ich występowania</w:t>
            </w:r>
          </w:p>
          <w:p w14:paraId="4875DCBD" w14:textId="5F14055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wyjaśnia, które wydarzenie jest najważniejsze</w:t>
            </w:r>
          </w:p>
          <w:p w14:paraId="6CA22B61" w14:textId="734A3A7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dla kogo wydarzenie jest nieprzyjemne</w:t>
            </w:r>
          </w:p>
        </w:tc>
        <w:tc>
          <w:tcPr>
            <w:tcW w:w="2693" w:type="dxa"/>
            <w:tcBorders>
              <w:top w:val="single" w:sz="4" w:space="0" w:color="000000"/>
              <w:left w:val="single" w:sz="4" w:space="0" w:color="000000"/>
              <w:bottom w:val="single" w:sz="4" w:space="0" w:color="000000"/>
              <w:right w:val="single" w:sz="4" w:space="0" w:color="000000"/>
            </w:tcBorders>
          </w:tcPr>
          <w:p w14:paraId="24671795" w14:textId="2B3789D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mówi, co Oskar i Jeremi mogli czuć podczas zabawy dziurawą piłką, podczas spotkania z wyrostkami i w chwili dotarcia do szałasu</w:t>
            </w:r>
          </w:p>
          <w:p w14:paraId="220085F9" w14:textId="5BDF8B7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w których sytuacjach uczucia chłopców się różniły i wyjaśnia przyczynę tych różnic</w:t>
            </w:r>
          </w:p>
        </w:tc>
        <w:tc>
          <w:tcPr>
            <w:tcW w:w="2552" w:type="dxa"/>
            <w:tcBorders>
              <w:top w:val="single" w:sz="4" w:space="0" w:color="000000"/>
              <w:left w:val="single" w:sz="4" w:space="0" w:color="000000"/>
              <w:bottom w:val="single" w:sz="4" w:space="0" w:color="000000"/>
              <w:right w:val="single" w:sz="4" w:space="0" w:color="000000"/>
            </w:tcBorders>
          </w:tcPr>
          <w:p w14:paraId="092068F1" w14:textId="5F78721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narrator przypomniał sobie historię gęsi Emmy, gdy był prześladowany</w:t>
            </w:r>
          </w:p>
          <w:p w14:paraId="3B66A3F7" w14:textId="3C08DA5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co łączy historię gęsi Emmy z przeżyciami narratora</w:t>
            </w:r>
          </w:p>
        </w:tc>
        <w:tc>
          <w:tcPr>
            <w:tcW w:w="2835" w:type="dxa"/>
            <w:tcBorders>
              <w:top w:val="single" w:sz="4" w:space="0" w:color="000000"/>
              <w:left w:val="single" w:sz="4" w:space="0" w:color="000000"/>
              <w:bottom w:val="single" w:sz="4" w:space="0" w:color="000000"/>
              <w:right w:val="single" w:sz="4" w:space="0" w:color="000000"/>
            </w:tcBorders>
          </w:tcPr>
          <w:p w14:paraId="6BAD2055" w14:textId="35C4EC1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fragmentu utworu, w którym bohater akceptuje siebie takim, jakim jest i wyjaśnia, co te słowa o nim mówią i czego mogą nas nauczyć </w:t>
            </w:r>
          </w:p>
        </w:tc>
        <w:tc>
          <w:tcPr>
            <w:tcW w:w="3130" w:type="dxa"/>
            <w:tcBorders>
              <w:top w:val="single" w:sz="4" w:space="0" w:color="000000"/>
              <w:left w:val="single" w:sz="4" w:space="0" w:color="000000"/>
              <w:bottom w:val="single" w:sz="4" w:space="0" w:color="000000"/>
              <w:right w:val="single" w:sz="4" w:space="0" w:color="000000"/>
            </w:tcBorders>
          </w:tcPr>
          <w:p w14:paraId="6BBE4268" w14:textId="03E5B41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w codziennym życiu można wykorzystać różnorodność ludzi, zwierząt i roślin</w:t>
            </w:r>
          </w:p>
          <w:p w14:paraId="7D066E6A" w14:textId="5E0A761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można zrobić, by pomóc osobie prześladowanej i zadbać o swoje bezpieczeństwo</w:t>
            </w:r>
          </w:p>
        </w:tc>
      </w:tr>
      <w:tr w:rsidR="00A52DC5" w:rsidRPr="007B7E11" w14:paraId="54B94AB0" w14:textId="77777777">
        <w:trPr>
          <w:trHeight w:val="1068"/>
        </w:trPr>
        <w:tc>
          <w:tcPr>
            <w:tcW w:w="2127" w:type="dxa"/>
          </w:tcPr>
          <w:p w14:paraId="361636AA" w14:textId="485F28A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Jak sobie radzę z emocjami?: Agnieszka Chylińska,</w:t>
            </w:r>
            <w:r w:rsidR="007B7E11">
              <w:rPr>
                <w:rFonts w:asciiTheme="majorHAnsi" w:eastAsia="Times New Roman" w:hAnsiTheme="majorHAnsi" w:cstheme="majorHAnsi"/>
              </w:rPr>
              <w:t xml:space="preserve"> „</w:t>
            </w:r>
            <w:proofErr w:type="spellStart"/>
            <w:r w:rsidRPr="007B7E11">
              <w:rPr>
                <w:rFonts w:asciiTheme="majorHAnsi" w:eastAsia="Times New Roman" w:hAnsiTheme="majorHAnsi" w:cstheme="majorHAnsi"/>
              </w:rPr>
              <w:t>Zezia</w:t>
            </w:r>
            <w:proofErr w:type="spellEnd"/>
            <w:r w:rsidRPr="007B7E11">
              <w:rPr>
                <w:rFonts w:asciiTheme="majorHAnsi" w:eastAsia="Times New Roman" w:hAnsiTheme="majorHAnsi" w:cstheme="majorHAnsi"/>
              </w:rPr>
              <w:t xml:space="preserve"> i wszystkie problemy świata”</w:t>
            </w:r>
          </w:p>
        </w:tc>
        <w:tc>
          <w:tcPr>
            <w:tcW w:w="2410" w:type="dxa"/>
            <w:tcBorders>
              <w:top w:val="single" w:sz="4" w:space="0" w:color="000000"/>
              <w:left w:val="single" w:sz="4" w:space="0" w:color="000000"/>
              <w:bottom w:val="single" w:sz="4" w:space="0" w:color="000000"/>
              <w:right w:val="single" w:sz="4" w:space="0" w:color="000000"/>
            </w:tcBorders>
          </w:tcPr>
          <w:p w14:paraId="0D3BDA86" w14:textId="713878E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najważniejsze wydarzenie z tekstu</w:t>
            </w:r>
          </w:p>
          <w:p w14:paraId="4C3AF416" w14:textId="1639816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kiedy i gdzie wydarzenie się rozgrywa</w:t>
            </w:r>
          </w:p>
          <w:p w14:paraId="0CB2CCAF" w14:textId="61EC397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bohaterów wydarzenia</w:t>
            </w:r>
          </w:p>
        </w:tc>
        <w:tc>
          <w:tcPr>
            <w:tcW w:w="2693" w:type="dxa"/>
            <w:tcBorders>
              <w:top w:val="single" w:sz="4" w:space="0" w:color="000000"/>
              <w:left w:val="single" w:sz="4" w:space="0" w:color="000000"/>
              <w:bottom w:val="single" w:sz="4" w:space="0" w:color="000000"/>
              <w:right w:val="single" w:sz="4" w:space="0" w:color="000000"/>
            </w:tcBorders>
          </w:tcPr>
          <w:p w14:paraId="4262FD23" w14:textId="2D10EA1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było ważne dla Zuzi po rozpoczęciu biegu</w:t>
            </w:r>
          </w:p>
          <w:p w14:paraId="6A95FDF4" w14:textId="5E0D27A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omawia, jak Basia Pająk i pani Izabela dodawały Zuzi otuchy</w:t>
            </w:r>
          </w:p>
          <w:p w14:paraId="173C7C78" w14:textId="58C6DA6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mówi, jak Zuzia zachowała się wobec Przemka Kiszki</w:t>
            </w:r>
          </w:p>
          <w:p w14:paraId="067FC09E" w14:textId="7A00041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jak Zuzia mogłaby podziękować  Przemkowi Kiszce za jego gest i pogratulować mu sukcesu </w:t>
            </w:r>
          </w:p>
        </w:tc>
        <w:tc>
          <w:tcPr>
            <w:tcW w:w="2552" w:type="dxa"/>
            <w:tcBorders>
              <w:top w:val="single" w:sz="4" w:space="0" w:color="000000"/>
              <w:left w:val="single" w:sz="4" w:space="0" w:color="000000"/>
              <w:bottom w:val="single" w:sz="4" w:space="0" w:color="000000"/>
              <w:right w:val="single" w:sz="4" w:space="0" w:color="000000"/>
            </w:tcBorders>
          </w:tcPr>
          <w:p w14:paraId="6E0D29A3" w14:textId="0C26657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po dwie nazwy emocji nazywa uczucia Zuzi przed biegiem i po jego zakończeniu, odwołując się do tekstu</w:t>
            </w:r>
          </w:p>
          <w:p w14:paraId="0A0353EB" w14:textId="226C033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 wpływ na Zuzię może mieć niepowodzenie podczas zawodów</w:t>
            </w:r>
          </w:p>
          <w:p w14:paraId="3CB72208" w14:textId="0153E5A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czy doświadczenie niepowodzenia może być przydatne w życiu, uzasadnia swoje stanowisko odwołując się do treści tekstu i własnych doświadczeń </w:t>
            </w:r>
          </w:p>
        </w:tc>
        <w:tc>
          <w:tcPr>
            <w:tcW w:w="2835" w:type="dxa"/>
            <w:tcBorders>
              <w:top w:val="single" w:sz="4" w:space="0" w:color="000000"/>
              <w:left w:val="single" w:sz="4" w:space="0" w:color="000000"/>
              <w:bottom w:val="single" w:sz="4" w:space="0" w:color="000000"/>
              <w:right w:val="single" w:sz="4" w:space="0" w:color="000000"/>
            </w:tcBorders>
          </w:tcPr>
          <w:p w14:paraId="58A16791" w14:textId="603FCD9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radzić sobie z uczuciami po niepowodzeniach</w:t>
            </w:r>
          </w:p>
          <w:p w14:paraId="430F1DA3" w14:textId="5A6297C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na podstawie własnych doświadczeń, co pomaga odzyskać spokój i gotowość do podejmowania kolejnych wyzwań</w:t>
            </w:r>
          </w:p>
        </w:tc>
        <w:tc>
          <w:tcPr>
            <w:tcW w:w="3130" w:type="dxa"/>
            <w:tcBorders>
              <w:top w:val="single" w:sz="4" w:space="0" w:color="000000"/>
              <w:left w:val="single" w:sz="4" w:space="0" w:color="000000"/>
              <w:bottom w:val="single" w:sz="4" w:space="0" w:color="000000"/>
              <w:right w:val="single" w:sz="4" w:space="0" w:color="000000"/>
            </w:tcBorders>
          </w:tcPr>
          <w:p w14:paraId="35F0C8A3" w14:textId="2820774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przygotowuje plakat zachęcający do wysiłku mimo kolejnych niepowodzeń</w:t>
            </w:r>
          </w:p>
          <w:p w14:paraId="714DE78F" w14:textId="2802DEB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wymyśla hasło motywujące do wytrwałego dążenia do celu</w:t>
            </w:r>
          </w:p>
        </w:tc>
      </w:tr>
      <w:tr w:rsidR="00A52DC5" w:rsidRPr="007B7E11" w14:paraId="495D5045" w14:textId="77777777">
        <w:trPr>
          <w:trHeight w:val="1068"/>
        </w:trPr>
        <w:tc>
          <w:tcPr>
            <w:tcW w:w="2127" w:type="dxa"/>
          </w:tcPr>
          <w:p w14:paraId="637337F3"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Jak się chwalić?: Jan Brzechwa, ,,Samochwała”</w:t>
            </w:r>
          </w:p>
        </w:tc>
        <w:tc>
          <w:tcPr>
            <w:tcW w:w="2410" w:type="dxa"/>
            <w:tcBorders>
              <w:top w:val="single" w:sz="4" w:space="0" w:color="000000"/>
              <w:left w:val="single" w:sz="4" w:space="0" w:color="000000"/>
              <w:bottom w:val="single" w:sz="4" w:space="0" w:color="000000"/>
              <w:right w:val="single" w:sz="4" w:space="0" w:color="000000"/>
            </w:tcBorders>
          </w:tcPr>
          <w:p w14:paraId="56364256" w14:textId="14B6858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jaka jest Samochwała przedstawiona w wierszu: </w:t>
            </w:r>
          </w:p>
          <w:p w14:paraId="7A9BCE02" w14:textId="77777777" w:rsidR="00A52DC5" w:rsidRPr="007B7E11" w:rsidRDefault="00D0618D" w:rsidP="007B7E11">
            <w:pPr>
              <w:pStyle w:val="Akapitzlist"/>
              <w:numPr>
                <w:ilvl w:val="0"/>
                <w:numId w:val="23"/>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lastRenderedPageBreak/>
              <w:t>jakie ma cechy i umiejętności</w:t>
            </w:r>
          </w:p>
          <w:p w14:paraId="463B0ABA" w14:textId="77777777" w:rsidR="00A52DC5" w:rsidRPr="007B7E11" w:rsidRDefault="00D0618D" w:rsidP="007B7E11">
            <w:pPr>
              <w:pStyle w:val="Akapitzlist"/>
              <w:numPr>
                <w:ilvl w:val="0"/>
                <w:numId w:val="23"/>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jak wygląda</w:t>
            </w:r>
          </w:p>
          <w:p w14:paraId="62175FE7" w14:textId="77777777" w:rsidR="00A52DC5" w:rsidRPr="007B7E11" w:rsidRDefault="00D0618D" w:rsidP="007B7E11">
            <w:pPr>
              <w:pStyle w:val="Akapitzlist"/>
              <w:numPr>
                <w:ilvl w:val="0"/>
                <w:numId w:val="23"/>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jaką ma rodzinę</w:t>
            </w:r>
          </w:p>
          <w:p w14:paraId="35C7150F" w14:textId="0237ACE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rymu</w:t>
            </w:r>
          </w:p>
        </w:tc>
        <w:tc>
          <w:tcPr>
            <w:tcW w:w="2693" w:type="dxa"/>
            <w:tcBorders>
              <w:top w:val="single" w:sz="4" w:space="0" w:color="000000"/>
              <w:left w:val="single" w:sz="4" w:space="0" w:color="000000"/>
              <w:bottom w:val="single" w:sz="4" w:space="0" w:color="000000"/>
              <w:right w:val="single" w:sz="4" w:space="0" w:color="000000"/>
            </w:tcBorders>
          </w:tcPr>
          <w:p w14:paraId="317FA8C2" w14:textId="3EB9816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wyjaśnia, z czego Samochwała może być dumna, uzasadnia swoją odpowiedź, odwołując się do tekstu</w:t>
            </w:r>
          </w:p>
          <w:p w14:paraId="0979D8D2" w14:textId="77777777" w:rsidR="00A52DC5" w:rsidRPr="007B7E11" w:rsidRDefault="00A52DC5">
            <w:pPr>
              <w:spacing w:after="0" w:line="276" w:lineRule="auto"/>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227FA890" w14:textId="3223AEA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wskazuje różnicę, pomiędzy chwaleniem się a przechwalaniem </w:t>
            </w:r>
          </w:p>
          <w:p w14:paraId="16725F9A" w14:textId="013C9D3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decyduje, czy Samochwała chwali się, </w:t>
            </w:r>
            <w:r w:rsidR="00D0618D" w:rsidRPr="007B7E11">
              <w:rPr>
                <w:rFonts w:asciiTheme="majorHAnsi" w:eastAsia="Times New Roman" w:hAnsiTheme="majorHAnsi" w:cstheme="majorHAnsi"/>
              </w:rPr>
              <w:lastRenderedPageBreak/>
              <w:t>czy przechwala, uzasadnia swoją odpowiedź, odwołując się do tekstu i własnych doświadczeń</w:t>
            </w:r>
          </w:p>
          <w:p w14:paraId="3CCA4EC4"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383C9B68" w14:textId="6EC5A9B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wyjaśnia, jakie uczucia może wzbudzać Samochwała w swoich koleżankach i kolegach, uzasadnia swoją odpowiedź, odwołując się do </w:t>
            </w:r>
            <w:r w:rsidR="00D0618D" w:rsidRPr="007B7E11">
              <w:rPr>
                <w:rFonts w:asciiTheme="majorHAnsi" w:eastAsia="Times New Roman" w:hAnsiTheme="majorHAnsi" w:cstheme="majorHAnsi"/>
              </w:rPr>
              <w:lastRenderedPageBreak/>
              <w:t>tekstu i własnych doświadczeń</w:t>
            </w:r>
          </w:p>
          <w:p w14:paraId="0822B555" w14:textId="6041CC5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zapisuje trzy pary wyrazów, które rymują się w utworze</w:t>
            </w:r>
          </w:p>
        </w:tc>
        <w:tc>
          <w:tcPr>
            <w:tcW w:w="3130" w:type="dxa"/>
            <w:tcBorders>
              <w:top w:val="single" w:sz="4" w:space="0" w:color="000000"/>
              <w:left w:val="single" w:sz="4" w:space="0" w:color="000000"/>
              <w:bottom w:val="single" w:sz="4" w:space="0" w:color="000000"/>
              <w:right w:val="single" w:sz="4" w:space="0" w:color="000000"/>
            </w:tcBorders>
          </w:tcPr>
          <w:p w14:paraId="36933B79" w14:textId="5010CB3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formułuje radę dla Samochwały, jak mówić o swoich zaletach</w:t>
            </w:r>
          </w:p>
        </w:tc>
      </w:tr>
      <w:tr w:rsidR="00A52DC5" w:rsidRPr="007B7E11" w14:paraId="1B9DD242" w14:textId="77777777">
        <w:trPr>
          <w:trHeight w:val="1068"/>
        </w:trPr>
        <w:tc>
          <w:tcPr>
            <w:tcW w:w="2127" w:type="dxa"/>
          </w:tcPr>
          <w:p w14:paraId="1BDD5391"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Młodzi mają głos: </w:t>
            </w:r>
            <w:proofErr w:type="spellStart"/>
            <w:r w:rsidRPr="007B7E11">
              <w:rPr>
                <w:rFonts w:asciiTheme="majorHAnsi" w:eastAsia="Times New Roman" w:hAnsiTheme="majorHAnsi" w:cstheme="majorHAnsi"/>
              </w:rPr>
              <w:t>Anne-Cath</w:t>
            </w:r>
            <w:proofErr w:type="spellEnd"/>
            <w:r w:rsidRPr="007B7E11">
              <w:rPr>
                <w:rFonts w:asciiTheme="majorHAnsi" w:eastAsia="Times New Roman" w:hAnsiTheme="majorHAnsi" w:cstheme="majorHAnsi"/>
              </w:rPr>
              <w:t xml:space="preserve">. </w:t>
            </w:r>
            <w:proofErr w:type="spellStart"/>
            <w:r w:rsidRPr="007B7E11">
              <w:rPr>
                <w:rFonts w:asciiTheme="majorHAnsi" w:eastAsia="Times New Roman" w:hAnsiTheme="majorHAnsi" w:cstheme="majorHAnsi"/>
              </w:rPr>
              <w:t>Vestly</w:t>
            </w:r>
            <w:proofErr w:type="spellEnd"/>
            <w:r w:rsidRPr="007B7E11">
              <w:rPr>
                <w:rFonts w:asciiTheme="majorHAnsi" w:eastAsia="Times New Roman" w:hAnsiTheme="majorHAnsi" w:cstheme="majorHAnsi"/>
              </w:rPr>
              <w:t>, „8+2 i promenada babci”</w:t>
            </w:r>
          </w:p>
        </w:tc>
        <w:tc>
          <w:tcPr>
            <w:tcW w:w="2410" w:type="dxa"/>
            <w:tcBorders>
              <w:top w:val="single" w:sz="4" w:space="0" w:color="000000"/>
              <w:left w:val="single" w:sz="4" w:space="0" w:color="000000"/>
              <w:bottom w:val="single" w:sz="4" w:space="0" w:color="000000"/>
              <w:right w:val="single" w:sz="4" w:space="0" w:color="000000"/>
            </w:tcBorders>
          </w:tcPr>
          <w:p w14:paraId="14DB95C1" w14:textId="29FD67A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470CC9CE" w14:textId="1835F41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50A6C29F" w14:textId="44827DE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28851EFC" w14:textId="497BC3F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wydarzenia przedstawione w utworze</w:t>
            </w:r>
          </w:p>
          <w:p w14:paraId="16027F7E" w14:textId="12A1559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synonimu</w:t>
            </w:r>
          </w:p>
        </w:tc>
        <w:tc>
          <w:tcPr>
            <w:tcW w:w="2693" w:type="dxa"/>
            <w:tcBorders>
              <w:top w:val="single" w:sz="4" w:space="0" w:color="000000"/>
              <w:left w:val="single" w:sz="4" w:space="0" w:color="000000"/>
              <w:bottom w:val="single" w:sz="4" w:space="0" w:color="000000"/>
              <w:right w:val="single" w:sz="4" w:space="0" w:color="000000"/>
            </w:tcBorders>
          </w:tcPr>
          <w:p w14:paraId="78E1C55C" w14:textId="51D2CE4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085D4A4B" w14:textId="1495A78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7DF7DA10" w14:textId="3E1EA06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wyglądała sytuacja, w której uczestniczą bohaterowie z ich perspektywy</w:t>
            </w:r>
          </w:p>
          <w:p w14:paraId="28758835" w14:textId="4E88CFB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cech charakteru bohaterów i uzasadnia swoje wybory, odnosząc się do tekstu </w:t>
            </w:r>
          </w:p>
          <w:p w14:paraId="3FF71E6A" w14:textId="2F48154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łączy wyrazy o tym samym znaczeniu</w:t>
            </w:r>
          </w:p>
        </w:tc>
        <w:tc>
          <w:tcPr>
            <w:tcW w:w="2552" w:type="dxa"/>
            <w:tcBorders>
              <w:top w:val="single" w:sz="4" w:space="0" w:color="000000"/>
              <w:left w:val="single" w:sz="4" w:space="0" w:color="000000"/>
              <w:bottom w:val="single" w:sz="4" w:space="0" w:color="000000"/>
              <w:right w:val="single" w:sz="4" w:space="0" w:color="000000"/>
            </w:tcBorders>
          </w:tcPr>
          <w:p w14:paraId="06569517" w14:textId="7182FC7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42A238E5" w14:textId="4B6627D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jakie informacje przekazuje autor tekstu na temat dzieci poprzez zachowanie i postawę </w:t>
            </w:r>
            <w:proofErr w:type="spellStart"/>
            <w:r w:rsidR="00D0618D" w:rsidRPr="007B7E11">
              <w:rPr>
                <w:rFonts w:asciiTheme="majorHAnsi" w:eastAsia="Times New Roman" w:hAnsiTheme="majorHAnsi" w:cstheme="majorHAnsi"/>
              </w:rPr>
              <w:t>Mortena</w:t>
            </w:r>
            <w:proofErr w:type="spellEnd"/>
          </w:p>
          <w:p w14:paraId="646D831A" w14:textId="4BD781C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zastępuje wyrazy synonimami </w:t>
            </w:r>
          </w:p>
          <w:p w14:paraId="584B7B73"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62CBC00B" w14:textId="3917DAA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3D935AF6" w14:textId="24155B6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na co dzień można dbać o przyrodę</w:t>
            </w:r>
          </w:p>
          <w:p w14:paraId="59155799" w14:textId="0B05BA9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który wyraz nie jest synonimem</w:t>
            </w:r>
          </w:p>
        </w:tc>
        <w:tc>
          <w:tcPr>
            <w:tcW w:w="3130" w:type="dxa"/>
            <w:tcBorders>
              <w:top w:val="single" w:sz="4" w:space="0" w:color="000000"/>
              <w:left w:val="single" w:sz="4" w:space="0" w:color="000000"/>
              <w:bottom w:val="single" w:sz="4" w:space="0" w:color="000000"/>
              <w:right w:val="single" w:sz="4" w:space="0" w:color="000000"/>
            </w:tcBorders>
          </w:tcPr>
          <w:p w14:paraId="22CE6652" w14:textId="62BB7D0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wykonuje plakat zachęcający do dbania o przyrodę</w:t>
            </w:r>
          </w:p>
          <w:p w14:paraId="6338142E" w14:textId="56B2D6B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różnorodne słownictwo, korzysta z synonimów, budując swoja wypowiedź</w:t>
            </w:r>
          </w:p>
          <w:p w14:paraId="796B11FB" w14:textId="11E340F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sądy na temat tego, dlaczego warto reagować, gdy przyroda jest zagrożona</w:t>
            </w:r>
          </w:p>
        </w:tc>
      </w:tr>
      <w:tr w:rsidR="00A52DC5" w:rsidRPr="007B7E11" w14:paraId="634BD385" w14:textId="77777777">
        <w:trPr>
          <w:trHeight w:val="1068"/>
        </w:trPr>
        <w:tc>
          <w:tcPr>
            <w:tcW w:w="2127" w:type="dxa"/>
          </w:tcPr>
          <w:p w14:paraId="1097DC10"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Wielki człowiek, czyli jaki?: Ewa Szelburg-Zarembina, „Przed pomnikiem</w:t>
            </w:r>
          </w:p>
          <w:p w14:paraId="2CE1FA20"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Wielkiego Człowieka”</w:t>
            </w:r>
          </w:p>
        </w:tc>
        <w:tc>
          <w:tcPr>
            <w:tcW w:w="2410" w:type="dxa"/>
            <w:tcBorders>
              <w:top w:val="single" w:sz="4" w:space="0" w:color="000000"/>
              <w:left w:val="single" w:sz="4" w:space="0" w:color="000000"/>
              <w:bottom w:val="single" w:sz="4" w:space="0" w:color="000000"/>
              <w:right w:val="single" w:sz="4" w:space="0" w:color="000000"/>
            </w:tcBorders>
          </w:tcPr>
          <w:p w14:paraId="74456CD2" w14:textId="6F5D398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266CB445" w14:textId="2B601E9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kiedy i gdzie mają miejsce wydarzenia ukazane w tekście</w:t>
            </w:r>
          </w:p>
          <w:p w14:paraId="334C77D6" w14:textId="370009C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adresata wiersza</w:t>
            </w:r>
          </w:p>
        </w:tc>
        <w:tc>
          <w:tcPr>
            <w:tcW w:w="2693" w:type="dxa"/>
            <w:tcBorders>
              <w:top w:val="single" w:sz="4" w:space="0" w:color="000000"/>
              <w:left w:val="single" w:sz="4" w:space="0" w:color="000000"/>
              <w:bottom w:val="single" w:sz="4" w:space="0" w:color="000000"/>
              <w:right w:val="single" w:sz="4" w:space="0" w:color="000000"/>
            </w:tcBorders>
          </w:tcPr>
          <w:p w14:paraId="179E0C22" w14:textId="40AE9E8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25444174" w14:textId="586E69D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uczucia towarzyszą mu po przeczytaniu wiersza i uzasadnia swoją odpowiedź</w:t>
            </w:r>
          </w:p>
          <w:p w14:paraId="468FD575" w14:textId="25435F9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wyjaśnia, kim jest adresat wiersza</w:t>
            </w:r>
          </w:p>
          <w:p w14:paraId="16FCCCF0" w14:textId="77777777" w:rsidR="00A52DC5" w:rsidRPr="007B7E11" w:rsidRDefault="00A52DC5">
            <w:pPr>
              <w:spacing w:after="0" w:line="276" w:lineRule="auto"/>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7B4EC815" w14:textId="23EEA29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czyta wiersz, podkreślając głosem ważne słowa</w:t>
            </w:r>
          </w:p>
          <w:p w14:paraId="185ED6FA" w14:textId="7EE14E0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temat wiersza </w:t>
            </w:r>
          </w:p>
          <w:p w14:paraId="0969E65A" w14:textId="2D3D231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na podstawie wiersza, kim jest wielki człowiek </w:t>
            </w:r>
          </w:p>
          <w:p w14:paraId="3EB6C0A5" w14:textId="757CF1E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wyjaśnia wpływ wielkiego człowieka na świat</w:t>
            </w:r>
          </w:p>
        </w:tc>
        <w:tc>
          <w:tcPr>
            <w:tcW w:w="2835" w:type="dxa"/>
            <w:tcBorders>
              <w:top w:val="single" w:sz="4" w:space="0" w:color="000000"/>
              <w:left w:val="single" w:sz="4" w:space="0" w:color="000000"/>
              <w:bottom w:val="single" w:sz="4" w:space="0" w:color="000000"/>
              <w:right w:val="single" w:sz="4" w:space="0" w:color="000000"/>
            </w:tcBorders>
          </w:tcPr>
          <w:p w14:paraId="04094B64" w14:textId="3B58C9A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czyta wiersz, stosując odpowiednie tempo i intonację</w:t>
            </w:r>
          </w:p>
          <w:p w14:paraId="739DFFCF" w14:textId="510D468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oznaczają słowa i ty możesz wyrosnąć na wielkiego człowieka i odnosi je do własnych doświadczeń</w:t>
            </w:r>
          </w:p>
        </w:tc>
        <w:tc>
          <w:tcPr>
            <w:tcW w:w="3130" w:type="dxa"/>
            <w:tcBorders>
              <w:top w:val="single" w:sz="4" w:space="0" w:color="000000"/>
              <w:left w:val="single" w:sz="4" w:space="0" w:color="000000"/>
              <w:bottom w:val="single" w:sz="4" w:space="0" w:color="000000"/>
              <w:right w:val="single" w:sz="4" w:space="0" w:color="000000"/>
            </w:tcBorders>
          </w:tcPr>
          <w:p w14:paraId="0F6BA927" w14:textId="1945117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listę cech wyróżniających wielkiego człowieka, uzasadnia swoje wybory</w:t>
            </w:r>
          </w:p>
          <w:p w14:paraId="304507DF" w14:textId="2333CAF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proponuje swoje rozwiązania, by świat stał się lepszym miejscem </w:t>
            </w:r>
          </w:p>
        </w:tc>
      </w:tr>
      <w:tr w:rsidR="00A52DC5" w:rsidRPr="007B7E11" w14:paraId="15960801" w14:textId="77777777">
        <w:trPr>
          <w:trHeight w:val="1068"/>
        </w:trPr>
        <w:tc>
          <w:tcPr>
            <w:tcW w:w="2127" w:type="dxa"/>
          </w:tcPr>
          <w:p w14:paraId="6EFE8987"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Komunikacja: Jak się porozumiewamy</w:t>
            </w:r>
          </w:p>
        </w:tc>
        <w:tc>
          <w:tcPr>
            <w:tcW w:w="2410" w:type="dxa"/>
            <w:tcBorders>
              <w:top w:val="single" w:sz="4" w:space="0" w:color="000000"/>
              <w:left w:val="single" w:sz="4" w:space="0" w:color="000000"/>
              <w:bottom w:val="single" w:sz="4" w:space="0" w:color="000000"/>
              <w:right w:val="single" w:sz="4" w:space="0" w:color="000000"/>
            </w:tcBorders>
          </w:tcPr>
          <w:p w14:paraId="35EEF5AE" w14:textId="6C5485E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nadawcy, odbiorcy oraz komunikatu</w:t>
            </w:r>
          </w:p>
          <w:p w14:paraId="2B53F4F2" w14:textId="40C3378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nadawcę  i odbiorcę komunikatu na podstawie zdjęć</w:t>
            </w:r>
          </w:p>
          <w:p w14:paraId="4EE8AE7F" w14:textId="77777777" w:rsidR="00A52DC5" w:rsidRPr="007B7E11" w:rsidRDefault="00A52DC5">
            <w:pPr>
              <w:spacing w:after="0"/>
              <w:rPr>
                <w:rFonts w:asciiTheme="majorHAnsi" w:eastAsia="Times New Roman" w:hAnsiTheme="majorHAnsi" w:cstheme="majorHAnsi"/>
              </w:rPr>
            </w:pPr>
          </w:p>
        </w:tc>
        <w:tc>
          <w:tcPr>
            <w:tcW w:w="2693" w:type="dxa"/>
            <w:tcBorders>
              <w:top w:val="single" w:sz="4" w:space="0" w:color="000000"/>
              <w:left w:val="single" w:sz="4" w:space="0" w:color="000000"/>
              <w:bottom w:val="single" w:sz="4" w:space="0" w:color="000000"/>
              <w:right w:val="single" w:sz="4" w:space="0" w:color="000000"/>
            </w:tcBorders>
          </w:tcPr>
          <w:p w14:paraId="4F7B1C05" w14:textId="51CF7DB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jakie znaki wykorzystujemy, by skutecznie się komunikować</w:t>
            </w:r>
          </w:p>
          <w:p w14:paraId="40EEDC82" w14:textId="3B7A412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nazywa uczucia postaci na ilustracjach i wyraża je emotikonami </w:t>
            </w:r>
          </w:p>
        </w:tc>
        <w:tc>
          <w:tcPr>
            <w:tcW w:w="2552" w:type="dxa"/>
            <w:tcBorders>
              <w:top w:val="single" w:sz="4" w:space="0" w:color="000000"/>
              <w:left w:val="single" w:sz="4" w:space="0" w:color="000000"/>
              <w:bottom w:val="single" w:sz="4" w:space="0" w:color="000000"/>
              <w:right w:val="single" w:sz="4" w:space="0" w:color="000000"/>
            </w:tcBorders>
          </w:tcPr>
          <w:p w14:paraId="268E4843" w14:textId="0CBEB0A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w miejscach publicznych stosuje się znaki graficzne podczas komunikowania się</w:t>
            </w:r>
          </w:p>
          <w:p w14:paraId="3B76EE6F" w14:textId="77777777" w:rsidR="00A52DC5" w:rsidRPr="007B7E11" w:rsidRDefault="00A52DC5">
            <w:pPr>
              <w:spacing w:after="0"/>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5CA5E5B9" w14:textId="29956FE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znajomość znaków jest potrzebna we współczesnym świecie</w:t>
            </w:r>
          </w:p>
        </w:tc>
        <w:tc>
          <w:tcPr>
            <w:tcW w:w="3130" w:type="dxa"/>
            <w:tcBorders>
              <w:top w:val="single" w:sz="4" w:space="0" w:color="000000"/>
              <w:left w:val="single" w:sz="4" w:space="0" w:color="000000"/>
              <w:bottom w:val="single" w:sz="4" w:space="0" w:color="000000"/>
              <w:right w:val="single" w:sz="4" w:space="0" w:color="000000"/>
            </w:tcBorders>
          </w:tcPr>
          <w:p w14:paraId="636ADC65" w14:textId="7392BBF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projektuje znak, za pomocą którego informuje innych o potrzebie odpoczynku </w:t>
            </w:r>
          </w:p>
        </w:tc>
      </w:tr>
      <w:tr w:rsidR="00A52DC5" w:rsidRPr="007B7E11" w14:paraId="4535C50B" w14:textId="77777777">
        <w:trPr>
          <w:trHeight w:val="1068"/>
        </w:trPr>
        <w:tc>
          <w:tcPr>
            <w:tcW w:w="2127" w:type="dxa"/>
          </w:tcPr>
          <w:p w14:paraId="37BDC4C3"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Co już wiemy o przymiotniku?</w:t>
            </w:r>
          </w:p>
        </w:tc>
        <w:tc>
          <w:tcPr>
            <w:tcW w:w="2410" w:type="dxa"/>
          </w:tcPr>
          <w:p w14:paraId="063241BD" w14:textId="77D3AB7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przymiotniki wśród innych części mowy </w:t>
            </w:r>
          </w:p>
          <w:p w14:paraId="51109B6B" w14:textId="77777777" w:rsidR="00A52DC5" w:rsidRPr="007B7E11" w:rsidRDefault="00A52DC5">
            <w:pPr>
              <w:spacing w:after="0" w:line="276" w:lineRule="auto"/>
              <w:rPr>
                <w:rFonts w:asciiTheme="majorHAnsi" w:eastAsia="Times New Roman" w:hAnsiTheme="majorHAnsi" w:cstheme="majorHAnsi"/>
              </w:rPr>
            </w:pPr>
          </w:p>
        </w:tc>
        <w:tc>
          <w:tcPr>
            <w:tcW w:w="2693" w:type="dxa"/>
          </w:tcPr>
          <w:p w14:paraId="052734B6" w14:textId="20B7275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wypisuje z tekstu rzeczowniki wraz z określającymi je przymiotnikami </w:t>
            </w:r>
          </w:p>
        </w:tc>
        <w:tc>
          <w:tcPr>
            <w:tcW w:w="2552" w:type="dxa"/>
          </w:tcPr>
          <w:p w14:paraId="4C1DDF9E"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-wypisuje rzeczowniki i dopasowuje do nich odpowiednie przymiotniki</w:t>
            </w:r>
          </w:p>
        </w:tc>
        <w:tc>
          <w:tcPr>
            <w:tcW w:w="2835" w:type="dxa"/>
          </w:tcPr>
          <w:p w14:paraId="31187E66" w14:textId="2D36BD3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wyszukuje przymiotniki w z</w:t>
            </w:r>
            <w:r w:rsidR="004803AF">
              <w:rPr>
                <w:rFonts w:asciiTheme="majorHAnsi" w:eastAsia="Times New Roman" w:hAnsiTheme="majorHAnsi" w:cstheme="majorHAnsi"/>
              </w:rPr>
              <w:t>a</w:t>
            </w:r>
            <w:r w:rsidR="00D0618D" w:rsidRPr="007B7E11">
              <w:rPr>
                <w:rFonts w:asciiTheme="majorHAnsi" w:eastAsia="Times New Roman" w:hAnsiTheme="majorHAnsi" w:cstheme="majorHAnsi"/>
              </w:rPr>
              <w:t>daniach</w:t>
            </w:r>
          </w:p>
        </w:tc>
        <w:tc>
          <w:tcPr>
            <w:tcW w:w="3130" w:type="dxa"/>
          </w:tcPr>
          <w:p w14:paraId="13B5EC45" w14:textId="06F3CE9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salę lekcyjną, używając przymiotników</w:t>
            </w:r>
          </w:p>
        </w:tc>
      </w:tr>
      <w:tr w:rsidR="00A52DC5" w:rsidRPr="007B7E11" w14:paraId="4EEACC2B" w14:textId="77777777">
        <w:trPr>
          <w:trHeight w:val="1068"/>
        </w:trPr>
        <w:tc>
          <w:tcPr>
            <w:tcW w:w="2127" w:type="dxa"/>
          </w:tcPr>
          <w:p w14:paraId="3AD516C1"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Jak odmienia się przymiotnik?</w:t>
            </w:r>
          </w:p>
        </w:tc>
        <w:tc>
          <w:tcPr>
            <w:tcW w:w="2410" w:type="dxa"/>
            <w:tcBorders>
              <w:top w:val="single" w:sz="4" w:space="0" w:color="000000"/>
              <w:left w:val="single" w:sz="4" w:space="0" w:color="000000"/>
              <w:bottom w:val="single" w:sz="4" w:space="0" w:color="000000"/>
              <w:right w:val="single" w:sz="4" w:space="0" w:color="000000"/>
            </w:tcBorders>
          </w:tcPr>
          <w:p w14:paraId="1BD6C933" w14:textId="7C3D7C3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dopasowuje przymiotniki do ilustracji </w:t>
            </w:r>
          </w:p>
          <w:p w14:paraId="19F17043" w14:textId="11F66F0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liczby, rodzaje i przypadki przymiotnika</w:t>
            </w:r>
          </w:p>
        </w:tc>
        <w:tc>
          <w:tcPr>
            <w:tcW w:w="2693" w:type="dxa"/>
            <w:tcBorders>
              <w:top w:val="single" w:sz="4" w:space="0" w:color="000000"/>
              <w:left w:val="single" w:sz="4" w:space="0" w:color="000000"/>
              <w:bottom w:val="single" w:sz="4" w:space="0" w:color="000000"/>
              <w:right w:val="single" w:sz="4" w:space="0" w:color="000000"/>
            </w:tcBorders>
          </w:tcPr>
          <w:p w14:paraId="5E6C7FCC" w14:textId="56FF015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odmienia przymiotnik przez liczby i przypadki </w:t>
            </w:r>
          </w:p>
        </w:tc>
        <w:tc>
          <w:tcPr>
            <w:tcW w:w="2552" w:type="dxa"/>
            <w:tcBorders>
              <w:top w:val="single" w:sz="4" w:space="0" w:color="000000"/>
              <w:left w:val="single" w:sz="4" w:space="0" w:color="000000"/>
              <w:bottom w:val="single" w:sz="4" w:space="0" w:color="000000"/>
              <w:right w:val="single" w:sz="4" w:space="0" w:color="000000"/>
            </w:tcBorders>
          </w:tcPr>
          <w:p w14:paraId="036F9D90" w14:textId="1ACA96F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przymiotniki w odpowiednich formach </w:t>
            </w:r>
          </w:p>
          <w:p w14:paraId="6BFC58BA" w14:textId="104204E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odróżnia przymiotniki w rodzaju męskoosobowym i niemęskoosobowym </w:t>
            </w:r>
          </w:p>
        </w:tc>
        <w:tc>
          <w:tcPr>
            <w:tcW w:w="2835" w:type="dxa"/>
            <w:tcBorders>
              <w:top w:val="single" w:sz="4" w:space="0" w:color="000000"/>
              <w:left w:val="single" w:sz="4" w:space="0" w:color="000000"/>
              <w:bottom w:val="single" w:sz="4" w:space="0" w:color="000000"/>
              <w:right w:val="single" w:sz="4" w:space="0" w:color="000000"/>
            </w:tcBorders>
          </w:tcPr>
          <w:p w14:paraId="4AE4D959" w14:textId="6C6C310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przypadek, rodzaj i liczbę danego przymiotnika </w:t>
            </w:r>
          </w:p>
          <w:p w14:paraId="4872F5E3" w14:textId="32EF8F5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rodzaj przymiotnika w liczbie pojedynczej i liczbie mnogiej </w:t>
            </w:r>
          </w:p>
        </w:tc>
        <w:tc>
          <w:tcPr>
            <w:tcW w:w="3130" w:type="dxa"/>
            <w:tcBorders>
              <w:top w:val="single" w:sz="4" w:space="0" w:color="000000"/>
              <w:left w:val="single" w:sz="4" w:space="0" w:color="000000"/>
              <w:bottom w:val="single" w:sz="4" w:space="0" w:color="000000"/>
              <w:right w:val="single" w:sz="4" w:space="0" w:color="000000"/>
            </w:tcBorders>
          </w:tcPr>
          <w:p w14:paraId="7D4FD509" w14:textId="7CB011A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zastępuje przymiotniki modne ich synonimami, by tworzyć precyzyjniejsze wypowiedzi </w:t>
            </w:r>
          </w:p>
          <w:p w14:paraId="7AACB6B9" w14:textId="1F25568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 przypadku wątpliwości korzysta z odpowiedniego słownika</w:t>
            </w:r>
          </w:p>
        </w:tc>
      </w:tr>
      <w:tr w:rsidR="00A52DC5" w:rsidRPr="007B7E11" w14:paraId="69BB7E4C" w14:textId="77777777">
        <w:trPr>
          <w:trHeight w:val="1068"/>
        </w:trPr>
        <w:tc>
          <w:tcPr>
            <w:tcW w:w="2127" w:type="dxa"/>
          </w:tcPr>
          <w:p w14:paraId="20A77C4B"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Ortografia dla każdego: Pisownia wyrazów z</w:t>
            </w:r>
            <w:r w:rsidRPr="007B7E11">
              <w:rPr>
                <w:rFonts w:asciiTheme="majorHAnsi" w:eastAsia="Times New Roman" w:hAnsiTheme="majorHAnsi" w:cstheme="majorHAnsi"/>
                <w:i/>
                <w:iCs/>
              </w:rPr>
              <w:t xml:space="preserve"> </w:t>
            </w:r>
            <w:proofErr w:type="spellStart"/>
            <w:r w:rsidRPr="007B7E11">
              <w:rPr>
                <w:rFonts w:asciiTheme="majorHAnsi" w:eastAsia="Times New Roman" w:hAnsiTheme="majorHAnsi" w:cstheme="majorHAnsi"/>
                <w:i/>
                <w:iCs/>
              </w:rPr>
              <w:t>rz</w:t>
            </w:r>
            <w:proofErr w:type="spellEnd"/>
          </w:p>
        </w:tc>
        <w:tc>
          <w:tcPr>
            <w:tcW w:w="2410" w:type="dxa"/>
          </w:tcPr>
          <w:p w14:paraId="54580796" w14:textId="22662E88"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zasady ortograficzne pisowni </w:t>
            </w:r>
            <w:proofErr w:type="spellStart"/>
            <w:r w:rsidR="00D0618D" w:rsidRPr="007B7E11">
              <w:rPr>
                <w:rFonts w:asciiTheme="majorHAnsi" w:eastAsia="Times New Roman" w:hAnsiTheme="majorHAnsi" w:cstheme="majorHAnsi"/>
                <w:i/>
                <w:iCs/>
              </w:rPr>
              <w:t>rz</w:t>
            </w:r>
            <w:proofErr w:type="spellEnd"/>
          </w:p>
          <w:p w14:paraId="5027E420" w14:textId="26BF2AB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i/>
                <w:iCs/>
              </w:rPr>
              <w:t xml:space="preserve">– </w:t>
            </w:r>
            <w:r w:rsidR="00D0618D" w:rsidRPr="007B7E11">
              <w:rPr>
                <w:rFonts w:asciiTheme="majorHAnsi" w:eastAsia="Times New Roman" w:hAnsiTheme="majorHAnsi" w:cstheme="majorHAnsi"/>
              </w:rPr>
              <w:t xml:space="preserve">poprawnie zapisuje wyrazy zakończone na: </w:t>
            </w:r>
          </w:p>
          <w:p w14:paraId="25678947" w14:textId="77777777" w:rsidR="00A52DC5" w:rsidRPr="007B7E11" w:rsidRDefault="00D0618D">
            <w:pPr>
              <w:spacing w:after="0" w:line="276" w:lineRule="auto"/>
              <w:rPr>
                <w:rFonts w:asciiTheme="majorHAnsi" w:eastAsia="Times New Roman" w:hAnsiTheme="majorHAnsi" w:cstheme="majorHAnsi"/>
                <w:i/>
                <w:iCs/>
              </w:rPr>
            </w:pPr>
            <w:r w:rsidRPr="007B7E11">
              <w:rPr>
                <w:rFonts w:asciiTheme="majorHAnsi" w:eastAsia="Times New Roman" w:hAnsiTheme="majorHAnsi" w:cstheme="majorHAnsi"/>
                <w:i/>
                <w:iCs/>
              </w:rPr>
              <w:t>-</w:t>
            </w:r>
            <w:proofErr w:type="spellStart"/>
            <w:r w:rsidRPr="007B7E11">
              <w:rPr>
                <w:rFonts w:asciiTheme="majorHAnsi" w:eastAsia="Times New Roman" w:hAnsiTheme="majorHAnsi" w:cstheme="majorHAnsi"/>
                <w:i/>
                <w:iCs/>
              </w:rPr>
              <w:t>arz</w:t>
            </w:r>
            <w:proofErr w:type="spellEnd"/>
            <w:r w:rsidRPr="007B7E11">
              <w:rPr>
                <w:rFonts w:asciiTheme="majorHAnsi" w:eastAsia="Times New Roman" w:hAnsiTheme="majorHAnsi" w:cstheme="majorHAnsi"/>
                <w:i/>
                <w:iCs/>
              </w:rPr>
              <w:t>, -</w:t>
            </w:r>
            <w:proofErr w:type="spellStart"/>
            <w:r w:rsidRPr="007B7E11">
              <w:rPr>
                <w:rFonts w:asciiTheme="majorHAnsi" w:eastAsia="Times New Roman" w:hAnsiTheme="majorHAnsi" w:cstheme="majorHAnsi"/>
                <w:i/>
                <w:iCs/>
              </w:rPr>
              <w:t>erz</w:t>
            </w:r>
            <w:proofErr w:type="spellEnd"/>
            <w:r w:rsidRPr="007B7E11">
              <w:rPr>
                <w:rFonts w:asciiTheme="majorHAnsi" w:eastAsia="Times New Roman" w:hAnsiTheme="majorHAnsi" w:cstheme="majorHAnsi"/>
                <w:i/>
                <w:iCs/>
              </w:rPr>
              <w:t>, -mistrz, -mierz</w:t>
            </w:r>
          </w:p>
        </w:tc>
        <w:tc>
          <w:tcPr>
            <w:tcW w:w="2693" w:type="dxa"/>
          </w:tcPr>
          <w:p w14:paraId="100A209E" w14:textId="5A5D5F40"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zasady ortograficzne pisowni </w:t>
            </w:r>
            <w:proofErr w:type="spellStart"/>
            <w:r w:rsidR="00D0618D" w:rsidRPr="007B7E11">
              <w:rPr>
                <w:rFonts w:asciiTheme="majorHAnsi" w:eastAsia="Times New Roman" w:hAnsiTheme="majorHAnsi" w:cstheme="majorHAnsi"/>
                <w:i/>
                <w:iCs/>
              </w:rPr>
              <w:t>rz</w:t>
            </w:r>
            <w:proofErr w:type="spellEnd"/>
          </w:p>
          <w:p w14:paraId="6F920D3C" w14:textId="77777777" w:rsidR="00A52DC5" w:rsidRPr="007B7E11" w:rsidRDefault="00A52DC5">
            <w:pPr>
              <w:spacing w:after="0" w:line="276" w:lineRule="auto"/>
              <w:rPr>
                <w:rFonts w:asciiTheme="majorHAnsi" w:eastAsia="Times New Roman" w:hAnsiTheme="majorHAnsi" w:cstheme="majorHAnsi"/>
                <w:i/>
                <w:iCs/>
              </w:rPr>
            </w:pPr>
          </w:p>
        </w:tc>
        <w:tc>
          <w:tcPr>
            <w:tcW w:w="2552" w:type="dxa"/>
          </w:tcPr>
          <w:p w14:paraId="5112ADB5" w14:textId="09EBADF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formy pokrewne i poprawnie zapisuje wyrazy z </w:t>
            </w:r>
            <w:proofErr w:type="spellStart"/>
            <w:r w:rsidR="00D0618D" w:rsidRPr="007B7E11">
              <w:rPr>
                <w:rFonts w:asciiTheme="majorHAnsi" w:eastAsia="Times New Roman" w:hAnsiTheme="majorHAnsi" w:cstheme="majorHAnsi"/>
                <w:i/>
                <w:iCs/>
              </w:rPr>
              <w:t>rz</w:t>
            </w:r>
            <w:proofErr w:type="spellEnd"/>
            <w:r w:rsidR="00D0618D" w:rsidRPr="007B7E11">
              <w:rPr>
                <w:rFonts w:asciiTheme="majorHAnsi" w:eastAsia="Times New Roman" w:hAnsiTheme="majorHAnsi" w:cstheme="majorHAnsi"/>
                <w:i/>
                <w:iCs/>
              </w:rPr>
              <w:t xml:space="preserve"> </w:t>
            </w:r>
            <w:r w:rsidR="00D0618D" w:rsidRPr="007B7E11">
              <w:rPr>
                <w:rFonts w:asciiTheme="majorHAnsi" w:eastAsia="Times New Roman" w:hAnsiTheme="majorHAnsi" w:cstheme="majorHAnsi"/>
              </w:rPr>
              <w:t xml:space="preserve">wymiennym </w:t>
            </w:r>
          </w:p>
          <w:p w14:paraId="549EDCC8" w14:textId="4FA98EB9"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korzysta ze słownika ortograficznego </w:t>
            </w:r>
          </w:p>
        </w:tc>
        <w:tc>
          <w:tcPr>
            <w:tcW w:w="2835" w:type="dxa"/>
          </w:tcPr>
          <w:p w14:paraId="6D88D14D" w14:textId="29BFCC9A"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wyjątki w pisowni </w:t>
            </w:r>
            <w:proofErr w:type="spellStart"/>
            <w:r w:rsidR="00D0618D" w:rsidRPr="007B7E11">
              <w:rPr>
                <w:rFonts w:asciiTheme="majorHAnsi" w:eastAsia="Times New Roman" w:hAnsiTheme="majorHAnsi" w:cstheme="majorHAnsi"/>
                <w:i/>
                <w:iCs/>
              </w:rPr>
              <w:t>rz</w:t>
            </w:r>
            <w:proofErr w:type="spellEnd"/>
            <w:r w:rsidR="00D0618D" w:rsidRPr="007B7E11">
              <w:rPr>
                <w:rFonts w:asciiTheme="majorHAnsi" w:eastAsia="Times New Roman" w:hAnsiTheme="majorHAnsi" w:cstheme="majorHAnsi"/>
              </w:rPr>
              <w:t xml:space="preserve"> po spółgłoskach</w:t>
            </w:r>
            <w:r w:rsidR="00D0618D" w:rsidRPr="007B7E11">
              <w:rPr>
                <w:rFonts w:asciiTheme="majorHAnsi" w:eastAsia="Times New Roman" w:hAnsiTheme="majorHAnsi" w:cstheme="majorHAnsi"/>
                <w:i/>
                <w:iCs/>
              </w:rPr>
              <w:t xml:space="preserve"> </w:t>
            </w:r>
          </w:p>
          <w:p w14:paraId="34D25F59" w14:textId="613D39D4"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wyrazy z </w:t>
            </w:r>
            <w:proofErr w:type="spellStart"/>
            <w:r w:rsidR="00D0618D" w:rsidRPr="007B7E11">
              <w:rPr>
                <w:rFonts w:asciiTheme="majorHAnsi" w:eastAsia="Times New Roman" w:hAnsiTheme="majorHAnsi" w:cstheme="majorHAnsi"/>
                <w:i/>
                <w:iCs/>
              </w:rPr>
              <w:t>rz</w:t>
            </w:r>
            <w:proofErr w:type="spellEnd"/>
            <w:r w:rsidR="00D0618D" w:rsidRPr="007B7E11">
              <w:rPr>
                <w:rFonts w:asciiTheme="majorHAnsi" w:eastAsia="Times New Roman" w:hAnsiTheme="majorHAnsi" w:cstheme="majorHAnsi"/>
                <w:i/>
                <w:iCs/>
              </w:rPr>
              <w:t xml:space="preserve"> </w:t>
            </w:r>
            <w:r w:rsidR="00D0618D" w:rsidRPr="007B7E11">
              <w:rPr>
                <w:rFonts w:asciiTheme="majorHAnsi" w:eastAsia="Times New Roman" w:hAnsiTheme="majorHAnsi" w:cstheme="majorHAnsi"/>
              </w:rPr>
              <w:t>niewymiennym</w:t>
            </w:r>
          </w:p>
        </w:tc>
        <w:tc>
          <w:tcPr>
            <w:tcW w:w="3130" w:type="dxa"/>
          </w:tcPr>
          <w:p w14:paraId="05A0B439" w14:textId="2F706E0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zapisuje poprawnie wszystkie podane wyrazy z trudnościami ortograficznymi (pisownia </w:t>
            </w:r>
            <w:proofErr w:type="spellStart"/>
            <w:r w:rsidR="00D0618D" w:rsidRPr="007B7E11">
              <w:rPr>
                <w:rFonts w:asciiTheme="majorHAnsi" w:eastAsia="Times New Roman" w:hAnsiTheme="majorHAnsi" w:cstheme="majorHAnsi"/>
                <w:i/>
                <w:iCs/>
              </w:rPr>
              <w:t>rz</w:t>
            </w:r>
            <w:proofErr w:type="spellEnd"/>
            <w:r w:rsidR="00D0618D" w:rsidRPr="007B7E11">
              <w:rPr>
                <w:rFonts w:asciiTheme="majorHAnsi" w:eastAsia="Times New Roman" w:hAnsiTheme="majorHAnsi" w:cstheme="majorHAnsi"/>
              </w:rPr>
              <w:t xml:space="preserve"> ) </w:t>
            </w:r>
          </w:p>
          <w:p w14:paraId="012EAEDA" w14:textId="608F431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i sprawnie korzysta ze słownika ortograficznego </w:t>
            </w:r>
          </w:p>
          <w:p w14:paraId="76F680E3" w14:textId="5F8D645A"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historyjkę z wyrazami z </w:t>
            </w:r>
            <w:proofErr w:type="spellStart"/>
            <w:r w:rsidR="00D0618D" w:rsidRPr="007B7E11">
              <w:rPr>
                <w:rFonts w:asciiTheme="majorHAnsi" w:eastAsia="Times New Roman" w:hAnsiTheme="majorHAnsi" w:cstheme="majorHAnsi"/>
                <w:i/>
                <w:iCs/>
              </w:rPr>
              <w:t>rz</w:t>
            </w:r>
            <w:proofErr w:type="spellEnd"/>
          </w:p>
        </w:tc>
      </w:tr>
      <w:tr w:rsidR="00A52DC5" w:rsidRPr="007B7E11" w14:paraId="0585643D" w14:textId="77777777">
        <w:trPr>
          <w:trHeight w:val="1068"/>
        </w:trPr>
        <w:tc>
          <w:tcPr>
            <w:tcW w:w="2127" w:type="dxa"/>
          </w:tcPr>
          <w:p w14:paraId="58E91C53"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 xml:space="preserve">Ortografia dla każdego: Pisownia wyrazów z </w:t>
            </w:r>
            <w:r w:rsidRPr="007B7E11">
              <w:rPr>
                <w:rFonts w:asciiTheme="majorHAnsi" w:eastAsia="Times New Roman" w:hAnsiTheme="majorHAnsi" w:cstheme="majorHAnsi"/>
              </w:rPr>
              <w:t>ż</w:t>
            </w:r>
          </w:p>
        </w:tc>
        <w:tc>
          <w:tcPr>
            <w:tcW w:w="2410" w:type="dxa"/>
          </w:tcPr>
          <w:p w14:paraId="01F07984" w14:textId="6610E49B"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zasady ortograficzne pisowni</w:t>
            </w:r>
            <w:r w:rsidR="00D0618D" w:rsidRPr="007B7E11">
              <w:rPr>
                <w:rFonts w:asciiTheme="majorHAnsi" w:eastAsia="Times New Roman" w:hAnsiTheme="majorHAnsi" w:cstheme="majorHAnsi"/>
                <w:i/>
                <w:iCs/>
              </w:rPr>
              <w:t xml:space="preserve"> ż</w:t>
            </w:r>
          </w:p>
        </w:tc>
        <w:tc>
          <w:tcPr>
            <w:tcW w:w="2693" w:type="dxa"/>
          </w:tcPr>
          <w:p w14:paraId="01727CDF" w14:textId="0C466E41"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zasady ortograficzne pisowni</w:t>
            </w:r>
            <w:r w:rsidR="00D0618D" w:rsidRPr="007B7E11">
              <w:rPr>
                <w:rFonts w:asciiTheme="majorHAnsi" w:eastAsia="Times New Roman" w:hAnsiTheme="majorHAnsi" w:cstheme="majorHAnsi"/>
                <w:i/>
                <w:iCs/>
              </w:rPr>
              <w:t xml:space="preserve"> ż </w:t>
            </w:r>
          </w:p>
          <w:p w14:paraId="202D282B" w14:textId="79D6422A"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wyrazy z </w:t>
            </w:r>
            <w:r w:rsidR="00D0618D" w:rsidRPr="007B7E11">
              <w:rPr>
                <w:rFonts w:asciiTheme="majorHAnsi" w:eastAsia="Times New Roman" w:hAnsiTheme="majorHAnsi" w:cstheme="majorHAnsi"/>
                <w:i/>
                <w:iCs/>
              </w:rPr>
              <w:t>ż</w:t>
            </w:r>
            <w:r w:rsidR="00D0618D" w:rsidRPr="007B7E11">
              <w:rPr>
                <w:rFonts w:asciiTheme="majorHAnsi" w:eastAsia="Times New Roman" w:hAnsiTheme="majorHAnsi" w:cstheme="majorHAnsi"/>
              </w:rPr>
              <w:t xml:space="preserve"> po </w:t>
            </w:r>
            <w:r w:rsidR="00D0618D" w:rsidRPr="007B7E11">
              <w:rPr>
                <w:rFonts w:asciiTheme="majorHAnsi" w:eastAsia="Times New Roman" w:hAnsiTheme="majorHAnsi" w:cstheme="majorHAnsi"/>
                <w:i/>
                <w:iCs/>
              </w:rPr>
              <w:t>l, ł, r, n</w:t>
            </w:r>
            <w:r w:rsidR="00D0618D" w:rsidRPr="007B7E11">
              <w:rPr>
                <w:rFonts w:asciiTheme="majorHAnsi" w:eastAsia="Times New Roman" w:hAnsiTheme="majorHAnsi" w:cstheme="majorHAnsi"/>
              </w:rPr>
              <w:t xml:space="preserve"> </w:t>
            </w:r>
          </w:p>
        </w:tc>
        <w:tc>
          <w:tcPr>
            <w:tcW w:w="2552" w:type="dxa"/>
          </w:tcPr>
          <w:p w14:paraId="7F6ACA16" w14:textId="638FD91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formy pokrewne i poprawnie zapisuje wyrazy z </w:t>
            </w:r>
            <w:r w:rsidR="00D0618D" w:rsidRPr="007B7E11">
              <w:rPr>
                <w:rFonts w:asciiTheme="majorHAnsi" w:eastAsia="Times New Roman" w:hAnsiTheme="majorHAnsi" w:cstheme="majorHAnsi"/>
                <w:i/>
                <w:iCs/>
              </w:rPr>
              <w:t>ż</w:t>
            </w:r>
            <w:r w:rsidR="00D0618D" w:rsidRPr="007B7E11">
              <w:rPr>
                <w:rFonts w:asciiTheme="majorHAnsi" w:eastAsia="Times New Roman" w:hAnsiTheme="majorHAnsi" w:cstheme="majorHAnsi"/>
              </w:rPr>
              <w:t xml:space="preserve"> wymiennym </w:t>
            </w:r>
          </w:p>
          <w:p w14:paraId="3ED79E33" w14:textId="463A0509"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korzysta ze słownika ortograficznego </w:t>
            </w:r>
          </w:p>
        </w:tc>
        <w:tc>
          <w:tcPr>
            <w:tcW w:w="2835" w:type="dxa"/>
          </w:tcPr>
          <w:p w14:paraId="70DCD17B" w14:textId="3ED99A0B"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wyrazy z </w:t>
            </w:r>
            <w:r w:rsidR="00D0618D" w:rsidRPr="007B7E11">
              <w:rPr>
                <w:rFonts w:asciiTheme="majorHAnsi" w:eastAsia="Times New Roman" w:hAnsiTheme="majorHAnsi" w:cstheme="majorHAnsi"/>
                <w:i/>
                <w:iCs/>
              </w:rPr>
              <w:t xml:space="preserve">ż </w:t>
            </w:r>
            <w:r w:rsidR="00D0618D" w:rsidRPr="007B7E11">
              <w:rPr>
                <w:rFonts w:asciiTheme="majorHAnsi" w:eastAsia="Times New Roman" w:hAnsiTheme="majorHAnsi" w:cstheme="majorHAnsi"/>
              </w:rPr>
              <w:t>niewymiennym</w:t>
            </w:r>
          </w:p>
        </w:tc>
        <w:tc>
          <w:tcPr>
            <w:tcW w:w="3130" w:type="dxa"/>
          </w:tcPr>
          <w:p w14:paraId="625D5C69" w14:textId="7AC5DCB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zapisuje poprawnie wszystkie podane wyrazy z trudnościami ortograficznymi (pisownia z </w:t>
            </w:r>
            <w:r w:rsidR="00D0618D" w:rsidRPr="007B7E11">
              <w:rPr>
                <w:rFonts w:asciiTheme="majorHAnsi" w:eastAsia="Times New Roman" w:hAnsiTheme="majorHAnsi" w:cstheme="majorHAnsi"/>
                <w:i/>
                <w:iCs/>
              </w:rPr>
              <w:t>ż</w:t>
            </w:r>
            <w:r w:rsidR="00D0618D" w:rsidRPr="007B7E11">
              <w:rPr>
                <w:rFonts w:asciiTheme="majorHAnsi" w:eastAsia="Times New Roman" w:hAnsiTheme="majorHAnsi" w:cstheme="majorHAnsi"/>
              </w:rPr>
              <w:t xml:space="preserve">) </w:t>
            </w:r>
          </w:p>
          <w:p w14:paraId="32AF0462" w14:textId="7A01E1A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i sprawnie korzysta ze słownika ortograficznego </w:t>
            </w:r>
          </w:p>
          <w:p w14:paraId="7F47EE14" w14:textId="3A177FF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tworzy historyjkę dotyczącą tego, o czym mogą rozmawiać nowi znajomi: sierżant, inżynier i jego żona</w:t>
            </w:r>
          </w:p>
        </w:tc>
      </w:tr>
      <w:tr w:rsidR="00A52DC5" w:rsidRPr="007B7E11" w14:paraId="74DFDBEF" w14:textId="77777777">
        <w:trPr>
          <w:trHeight w:val="1068"/>
        </w:trPr>
        <w:tc>
          <w:tcPr>
            <w:tcW w:w="2127" w:type="dxa"/>
          </w:tcPr>
          <w:p w14:paraId="69632C15"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Szkoła mówienia i pisania: Jak opisać postać?</w:t>
            </w:r>
          </w:p>
        </w:tc>
        <w:tc>
          <w:tcPr>
            <w:tcW w:w="2410" w:type="dxa"/>
          </w:tcPr>
          <w:p w14:paraId="1C9F1D1D" w14:textId="765AE4C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definiuje opis postaci i wymienia jego najważniejsze elementy </w:t>
            </w:r>
          </w:p>
          <w:p w14:paraId="1F2CA233" w14:textId="7E14480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wyrazy opisujące wygląd postaci </w:t>
            </w:r>
          </w:p>
          <w:p w14:paraId="0E574F01" w14:textId="510A2832"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opisuje ustnie w 2–3 zdaniach wygląd i zachowanie postaci rzeczywistej </w:t>
            </w:r>
          </w:p>
        </w:tc>
        <w:tc>
          <w:tcPr>
            <w:tcW w:w="2693" w:type="dxa"/>
          </w:tcPr>
          <w:p w14:paraId="467E8FFC" w14:textId="6D86E91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łączy nazwy części opisu postaci z przykładami</w:t>
            </w:r>
          </w:p>
          <w:p w14:paraId="0066A05A" w14:textId="633008E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przymiotniki określające wiek, wzrost, sylwetkę, twarz, włosy,  strój, usposobienie</w:t>
            </w:r>
          </w:p>
        </w:tc>
        <w:tc>
          <w:tcPr>
            <w:tcW w:w="2552" w:type="dxa"/>
          </w:tcPr>
          <w:p w14:paraId="7C223C16" w14:textId="7D8CDC0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cechy charakteru postaci na podstawie jej zachowania</w:t>
            </w:r>
          </w:p>
          <w:p w14:paraId="48681C51" w14:textId="4A3EDA49"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wyrazy bliskoznaczne, dzięki którym unika powtórzeń wyrazów </w:t>
            </w:r>
            <w:r w:rsidR="00D0618D" w:rsidRPr="007B7E11">
              <w:rPr>
                <w:rFonts w:asciiTheme="majorHAnsi" w:eastAsia="Times New Roman" w:hAnsiTheme="majorHAnsi" w:cstheme="majorHAnsi"/>
                <w:i/>
                <w:iCs/>
              </w:rPr>
              <w:t>być</w:t>
            </w:r>
            <w:r w:rsidR="00D0618D" w:rsidRPr="007B7E11">
              <w:rPr>
                <w:rFonts w:asciiTheme="majorHAnsi" w:eastAsia="Times New Roman" w:hAnsiTheme="majorHAnsi" w:cstheme="majorHAnsi"/>
              </w:rPr>
              <w:t xml:space="preserve"> i </w:t>
            </w:r>
            <w:r w:rsidR="00D0618D" w:rsidRPr="007B7E11">
              <w:rPr>
                <w:rFonts w:asciiTheme="majorHAnsi" w:eastAsia="Times New Roman" w:hAnsiTheme="majorHAnsi" w:cstheme="majorHAnsi"/>
                <w:i/>
                <w:iCs/>
              </w:rPr>
              <w:t>mieć</w:t>
            </w:r>
          </w:p>
          <w:p w14:paraId="5D132F1C" w14:textId="77777777" w:rsidR="00A52DC5" w:rsidRPr="007B7E11" w:rsidRDefault="00A52DC5">
            <w:pPr>
              <w:spacing w:after="0" w:line="276" w:lineRule="auto"/>
              <w:rPr>
                <w:rFonts w:asciiTheme="majorHAnsi" w:eastAsia="Times New Roman" w:hAnsiTheme="majorHAnsi" w:cstheme="majorHAnsi"/>
                <w:b/>
                <w:bCs/>
              </w:rPr>
            </w:pPr>
          </w:p>
        </w:tc>
        <w:tc>
          <w:tcPr>
            <w:tcW w:w="2835" w:type="dxa"/>
          </w:tcPr>
          <w:p w14:paraId="44031D4A" w14:textId="52A74B5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przygotowuje zagadki – opisy osób z klasy </w:t>
            </w:r>
          </w:p>
          <w:p w14:paraId="46876ABC" w14:textId="47BFB2B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odpowiednią kompozycję w wypowiedzi pisemnej </w:t>
            </w:r>
          </w:p>
          <w:p w14:paraId="541699BE" w14:textId="0F9D662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wydziela akapity w wypowiedzi pisemnej </w:t>
            </w:r>
          </w:p>
        </w:tc>
        <w:tc>
          <w:tcPr>
            <w:tcW w:w="3130" w:type="dxa"/>
          </w:tcPr>
          <w:p w14:paraId="0214FA00" w14:textId="2E144AB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zgodnie z wymogami dotyczącymi tej formy wypowiedzi, redaguje poprawny i wyczerpujący opis postaci, unikając powtórzeń</w:t>
            </w:r>
          </w:p>
          <w:p w14:paraId="79C77BA8" w14:textId="319D14D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w codziennym życiu można wykorzystać umiejętność opisywania postaci</w:t>
            </w:r>
          </w:p>
        </w:tc>
      </w:tr>
      <w:tr w:rsidR="00A52DC5" w:rsidRPr="007B7E11" w14:paraId="0226AD72" w14:textId="77777777">
        <w:trPr>
          <w:trHeight w:val="1068"/>
        </w:trPr>
        <w:tc>
          <w:tcPr>
            <w:tcW w:w="2127" w:type="dxa"/>
            <w:shd w:val="clear" w:color="auto" w:fill="E8E8E8"/>
          </w:tcPr>
          <w:p w14:paraId="4B0552FD"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Rozdział IV. Opisać Polskę, Henryk Weyssenhoff „Wiosna”</w:t>
            </w: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264D94CB" w14:textId="5F74521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nazywa kolory, które widzi na obrazie </w:t>
            </w:r>
          </w:p>
          <w:p w14:paraId="09520445" w14:textId="6C46141F" w:rsidR="00A52DC5" w:rsidRPr="007B7E11" w:rsidRDefault="007B7E11">
            <w:pPr>
              <w:spacing w:after="0"/>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mówi o pogodzie, przedstawionej na obrazie</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2A7A7A59" w14:textId="393E9A7F"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sytuacji przedstawionej na obrazie</w:t>
            </w:r>
          </w:p>
          <w:p w14:paraId="37B47369" w14:textId="5A44F0D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czy miejsce przedstawione na obrazie jest spokojne, czy pełne ruchu</w:t>
            </w:r>
          </w:p>
          <w:p w14:paraId="20BC5D23" w14:textId="77777777" w:rsidR="00A52DC5" w:rsidRPr="007B7E11" w:rsidRDefault="00A52DC5">
            <w:pPr>
              <w:spacing w:after="0"/>
              <w:ind w:left="720"/>
              <w:rPr>
                <w:rFonts w:asciiTheme="majorHAnsi" w:eastAsia="Times New Roman" w:hAnsiTheme="majorHAnsi" w:cstheme="majorHAnsi"/>
                <w:b/>
                <w:bCs/>
              </w:rPr>
            </w:pP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754DC0F5" w14:textId="76B04273"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 przedstawiony na obrazie krajobraz wyglądałby zimą lub jesienią  </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42F06E84" w14:textId="008695F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opisuje pierwszy i drugi plan obrazu </w:t>
            </w:r>
          </w:p>
          <w:p w14:paraId="1CCC8D01" w14:textId="25F2A7F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fragment obrazu i opisuje go za każdym razem w jednym zdaniu wesoło, smutno, tajemniczo, zabawnie</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6E4A2B0A" w14:textId="79C7C5F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związek między dziełem a tytułem rozdziału</w:t>
            </w:r>
          </w:p>
          <w:p w14:paraId="2E620A02" w14:textId="17B23FB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nadaje obrazowi własny tytuł i uzasadnia swój wybór</w:t>
            </w:r>
          </w:p>
        </w:tc>
      </w:tr>
      <w:tr w:rsidR="00A52DC5" w:rsidRPr="007B7E11" w14:paraId="64599A8A" w14:textId="77777777" w:rsidTr="007B7E11">
        <w:trPr>
          <w:trHeight w:val="708"/>
        </w:trPr>
        <w:tc>
          <w:tcPr>
            <w:tcW w:w="2127" w:type="dxa"/>
          </w:tcPr>
          <w:p w14:paraId="20D8A32A"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Polska – mój kraj</w:t>
            </w:r>
          </w:p>
        </w:tc>
        <w:tc>
          <w:tcPr>
            <w:tcW w:w="2410" w:type="dxa"/>
            <w:tcBorders>
              <w:top w:val="single" w:sz="4" w:space="0" w:color="000000"/>
              <w:left w:val="single" w:sz="4" w:space="0" w:color="000000"/>
              <w:bottom w:val="single" w:sz="4" w:space="0" w:color="000000"/>
              <w:right w:val="single" w:sz="4" w:space="0" w:color="000000"/>
            </w:tcBorders>
          </w:tcPr>
          <w:p w14:paraId="31F8574E" w14:textId="1D82A24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ważne miejsca w Polsce</w:t>
            </w:r>
          </w:p>
          <w:p w14:paraId="1F3A1C09" w14:textId="7DB56525" w:rsidR="00A52DC5" w:rsidRPr="007B7E11" w:rsidRDefault="007B7E11">
            <w:pPr>
              <w:spacing w:after="0"/>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skojarzenia ze słowem</w:t>
            </w:r>
            <w:r w:rsidR="00D0618D" w:rsidRPr="007B7E11">
              <w:rPr>
                <w:rFonts w:asciiTheme="majorHAnsi" w:eastAsia="Times New Roman" w:hAnsiTheme="majorHAnsi" w:cstheme="majorHAnsi"/>
                <w:i/>
                <w:iCs/>
              </w:rPr>
              <w:t xml:space="preserve"> Polska </w:t>
            </w:r>
          </w:p>
        </w:tc>
        <w:tc>
          <w:tcPr>
            <w:tcW w:w="2693" w:type="dxa"/>
            <w:tcBorders>
              <w:top w:val="single" w:sz="4" w:space="0" w:color="000000"/>
              <w:left w:val="single" w:sz="4" w:space="0" w:color="000000"/>
              <w:bottom w:val="single" w:sz="4" w:space="0" w:color="000000"/>
              <w:right w:val="single" w:sz="4" w:space="0" w:color="000000"/>
            </w:tcBorders>
          </w:tcPr>
          <w:p w14:paraId="135250CD" w14:textId="2A36C67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z czego słyną różne miejsca w Polsce</w:t>
            </w:r>
          </w:p>
          <w:p w14:paraId="0D13E4BF" w14:textId="59F36F5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rozpoznaje miejsca, budynki i przedmioty przedstawione na mapie Polski </w:t>
            </w:r>
          </w:p>
        </w:tc>
        <w:tc>
          <w:tcPr>
            <w:tcW w:w="2552" w:type="dxa"/>
            <w:tcBorders>
              <w:top w:val="single" w:sz="4" w:space="0" w:color="000000"/>
              <w:left w:val="single" w:sz="4" w:space="0" w:color="000000"/>
              <w:bottom w:val="single" w:sz="4" w:space="0" w:color="000000"/>
              <w:right w:val="single" w:sz="4" w:space="0" w:color="000000"/>
            </w:tcBorders>
          </w:tcPr>
          <w:p w14:paraId="4F3B206B" w14:textId="7711378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trzy polskie miasta i podaje do nich jak najwięcej skojarzeń</w:t>
            </w:r>
          </w:p>
        </w:tc>
        <w:tc>
          <w:tcPr>
            <w:tcW w:w="2835" w:type="dxa"/>
            <w:tcBorders>
              <w:top w:val="single" w:sz="4" w:space="0" w:color="000000"/>
              <w:left w:val="single" w:sz="4" w:space="0" w:color="000000"/>
              <w:bottom w:val="single" w:sz="4" w:space="0" w:color="000000"/>
              <w:right w:val="single" w:sz="4" w:space="0" w:color="000000"/>
            </w:tcBorders>
          </w:tcPr>
          <w:p w14:paraId="2A578915" w14:textId="0C4F63F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o atrakcjach regionu, w którym mieszka</w:t>
            </w:r>
          </w:p>
          <w:p w14:paraId="7B32A6CB" w14:textId="5902E25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łączy wszystkich Polaków</w:t>
            </w:r>
          </w:p>
        </w:tc>
        <w:tc>
          <w:tcPr>
            <w:tcW w:w="3130" w:type="dxa"/>
            <w:tcBorders>
              <w:top w:val="single" w:sz="4" w:space="0" w:color="000000"/>
              <w:left w:val="single" w:sz="4" w:space="0" w:color="000000"/>
              <w:bottom w:val="single" w:sz="4" w:space="0" w:color="000000"/>
              <w:right w:val="single" w:sz="4" w:space="0" w:color="000000"/>
            </w:tcBorders>
          </w:tcPr>
          <w:p w14:paraId="6135B47A" w14:textId="7E3AED7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przygotowuje folder dla zagranicznych turystów reklamujący najładniejsze miejsca w Polsce </w:t>
            </w:r>
          </w:p>
        </w:tc>
      </w:tr>
      <w:tr w:rsidR="00A52DC5" w:rsidRPr="007B7E11" w14:paraId="375EE85D" w14:textId="77777777">
        <w:trPr>
          <w:trHeight w:val="1068"/>
        </w:trPr>
        <w:tc>
          <w:tcPr>
            <w:tcW w:w="2127" w:type="dxa"/>
          </w:tcPr>
          <w:p w14:paraId="5C8A8163"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Co warto wiedzieć o hymnie?: Józef Wybicki, „Mazurek Dąbrowskiego”</w:t>
            </w:r>
          </w:p>
        </w:tc>
        <w:tc>
          <w:tcPr>
            <w:tcW w:w="2410" w:type="dxa"/>
            <w:tcBorders>
              <w:top w:val="single" w:sz="4" w:space="0" w:color="000000"/>
              <w:left w:val="single" w:sz="4" w:space="0" w:color="000000"/>
              <w:bottom w:val="single" w:sz="4" w:space="0" w:color="000000"/>
              <w:right w:val="single" w:sz="4" w:space="0" w:color="000000"/>
            </w:tcBorders>
          </w:tcPr>
          <w:p w14:paraId="4892AA53" w14:textId="5E41C023"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zna hymn Polski </w:t>
            </w:r>
            <w:r>
              <w:rPr>
                <w:rFonts w:asciiTheme="majorHAnsi" w:eastAsia="Times New Roman" w:hAnsiTheme="majorHAnsi" w:cstheme="majorHAnsi"/>
              </w:rPr>
              <w:t>„</w:t>
            </w:r>
            <w:r w:rsidR="00D0618D" w:rsidRPr="007B7E11">
              <w:rPr>
                <w:rFonts w:asciiTheme="majorHAnsi" w:eastAsia="Times New Roman" w:hAnsiTheme="majorHAnsi" w:cstheme="majorHAnsi"/>
              </w:rPr>
              <w:t>Mazurek Dąbrowskiego”</w:t>
            </w:r>
          </w:p>
          <w:p w14:paraId="3D9D198E" w14:textId="5616129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w:t>
            </w: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gdzie i kiedy powstał utwór, kto jest jego autorem, </w:t>
            </w:r>
          </w:p>
          <w:p w14:paraId="4EEA2989" w14:textId="5B296DC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rytmu</w:t>
            </w:r>
          </w:p>
        </w:tc>
        <w:tc>
          <w:tcPr>
            <w:tcW w:w="2693" w:type="dxa"/>
            <w:tcBorders>
              <w:top w:val="single" w:sz="4" w:space="0" w:color="000000"/>
              <w:left w:val="single" w:sz="4" w:space="0" w:color="000000"/>
              <w:bottom w:val="single" w:sz="4" w:space="0" w:color="000000"/>
              <w:right w:val="single" w:sz="4" w:space="0" w:color="000000"/>
            </w:tcBorders>
          </w:tcPr>
          <w:p w14:paraId="08485B84" w14:textId="3A3F5D2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 kogo napisano ,,Mazurek Dąbrowskiego” i w jakiej sytuacji znajdowała się wtedy Polska</w:t>
            </w:r>
          </w:p>
        </w:tc>
        <w:tc>
          <w:tcPr>
            <w:tcW w:w="2552" w:type="dxa"/>
            <w:tcBorders>
              <w:top w:val="single" w:sz="4" w:space="0" w:color="000000"/>
              <w:left w:val="single" w:sz="4" w:space="0" w:color="000000"/>
              <w:bottom w:val="single" w:sz="4" w:space="0" w:color="000000"/>
              <w:right w:val="single" w:sz="4" w:space="0" w:color="000000"/>
            </w:tcBorders>
          </w:tcPr>
          <w:p w14:paraId="5AEB9C43" w14:textId="0DBDE4E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postaci i zdarzenia przedstawione w ,,Mazurku Dąbrowskiego”</w:t>
            </w:r>
          </w:p>
          <w:p w14:paraId="1BD690DB" w14:textId="2C67A2E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nastrój utworu, uzasadnia na podstawie tekstu swoje zdanie </w:t>
            </w:r>
          </w:p>
          <w:p w14:paraId="117FE539" w14:textId="55AB719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oznacza słowo ,,my” w utworze</w:t>
            </w:r>
          </w:p>
          <w:p w14:paraId="72897001" w14:textId="07D560B1"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powtarzająca się ilość sylab wpływa na recytację utworu</w:t>
            </w:r>
          </w:p>
          <w:p w14:paraId="1D9ACE53" w14:textId="77777777" w:rsidR="00A52DC5" w:rsidRPr="007B7E11" w:rsidRDefault="00A52DC5">
            <w:pPr>
              <w:spacing w:after="0"/>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56EA18A6" w14:textId="17742E0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omawia, do jakiej postawy wobec ojczyzny chce przekonać Polaków osoba mówiąca w utworze</w:t>
            </w:r>
          </w:p>
          <w:p w14:paraId="6DC0719E" w14:textId="1B56237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 wyrazić miłość do ojczyzny w czasach pokoju </w:t>
            </w:r>
          </w:p>
        </w:tc>
        <w:tc>
          <w:tcPr>
            <w:tcW w:w="3130" w:type="dxa"/>
            <w:tcBorders>
              <w:top w:val="single" w:sz="4" w:space="0" w:color="000000"/>
              <w:left w:val="single" w:sz="4" w:space="0" w:color="000000"/>
              <w:bottom w:val="single" w:sz="4" w:space="0" w:color="000000"/>
              <w:right w:val="single" w:sz="4" w:space="0" w:color="000000"/>
            </w:tcBorders>
          </w:tcPr>
          <w:p w14:paraId="0AD3A806" w14:textId="04165C7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 wyrazić miłość do ojczyzny w czasach pokoju </w:t>
            </w:r>
          </w:p>
          <w:p w14:paraId="74E197C3" w14:textId="7CB29943"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zachowywać się podczas śpiewania lub słuchania ,, Mazurka Dąbrowskiego”</w:t>
            </w:r>
          </w:p>
          <w:p w14:paraId="0D880CC7" w14:textId="77777777" w:rsidR="00A52DC5" w:rsidRPr="007B7E11" w:rsidRDefault="00A52DC5">
            <w:pPr>
              <w:spacing w:after="0"/>
              <w:rPr>
                <w:rFonts w:asciiTheme="majorHAnsi" w:eastAsia="Times New Roman" w:hAnsiTheme="majorHAnsi" w:cstheme="majorHAnsi"/>
              </w:rPr>
            </w:pPr>
          </w:p>
        </w:tc>
      </w:tr>
      <w:tr w:rsidR="007B7E11" w:rsidRPr="007B7E11" w14:paraId="2BDBD224" w14:textId="77777777">
        <w:trPr>
          <w:trHeight w:val="1068"/>
        </w:trPr>
        <w:tc>
          <w:tcPr>
            <w:tcW w:w="2127" w:type="dxa"/>
          </w:tcPr>
          <w:p w14:paraId="4F0508DB" w14:textId="2983F9EB" w:rsidR="007B7E11" w:rsidRPr="007B7E11" w:rsidRDefault="007B7E11" w:rsidP="007B7E11">
            <w:pPr>
              <w:spacing w:after="0"/>
              <w:rPr>
                <w:rFonts w:asciiTheme="majorHAnsi" w:eastAsia="Times New Roman" w:hAnsiTheme="majorHAnsi" w:cstheme="majorHAnsi"/>
              </w:rPr>
            </w:pPr>
            <w:r w:rsidRPr="00205A6E">
              <w:t>Jak być patriotą na co dzień?:</w:t>
            </w:r>
            <w:r w:rsidRPr="000C64BE">
              <w:t xml:space="preserve"> Marek Michalak, „Opowieści</w:t>
            </w:r>
            <w:r w:rsidRPr="00794A3E">
              <w:t xml:space="preserve"> o tym, co w życiu ważne”</w:t>
            </w:r>
          </w:p>
        </w:tc>
        <w:tc>
          <w:tcPr>
            <w:tcW w:w="2410" w:type="dxa"/>
            <w:tcBorders>
              <w:top w:val="single" w:sz="4" w:space="0" w:color="000000"/>
              <w:left w:val="single" w:sz="4" w:space="0" w:color="000000"/>
              <w:bottom w:val="single" w:sz="4" w:space="0" w:color="000000"/>
              <w:right w:val="single" w:sz="4" w:space="0" w:color="000000"/>
            </w:tcBorders>
          </w:tcPr>
          <w:p w14:paraId="0F31A7EE" w14:textId="4611E15A"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czyta głośno tekst</w:t>
            </w:r>
          </w:p>
          <w:p w14:paraId="7F041E4A" w14:textId="730D5B65"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 xml:space="preserve">wymienia bohaterów utworu </w:t>
            </w:r>
          </w:p>
          <w:p w14:paraId="5C0AEC00" w14:textId="36F6DD2F"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określa czas i miejsce wydarzeń</w:t>
            </w:r>
          </w:p>
          <w:p w14:paraId="2A0CA43A" w14:textId="318BD830"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wymienia wydarzenia przedstawione w utworze</w:t>
            </w:r>
          </w:p>
          <w:p w14:paraId="420511F2" w14:textId="38C766A5"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podaje definicję synonimu</w:t>
            </w:r>
          </w:p>
        </w:tc>
        <w:tc>
          <w:tcPr>
            <w:tcW w:w="2693" w:type="dxa"/>
            <w:tcBorders>
              <w:top w:val="single" w:sz="4" w:space="0" w:color="000000"/>
              <w:left w:val="single" w:sz="4" w:space="0" w:color="000000"/>
              <w:bottom w:val="single" w:sz="4" w:space="0" w:color="000000"/>
              <w:right w:val="single" w:sz="4" w:space="0" w:color="000000"/>
            </w:tcBorders>
          </w:tcPr>
          <w:p w14:paraId="578E58B0" w14:textId="71635D1C"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 xml:space="preserve">czyta głośno i cicho </w:t>
            </w:r>
          </w:p>
          <w:p w14:paraId="0AED47BC" w14:textId="40966486"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 xml:space="preserve">przedstawia bohaterów utworu </w:t>
            </w:r>
          </w:p>
          <w:p w14:paraId="4BE5AB12" w14:textId="358440C5"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formułuje 2–3 zdania na temat tego, co zmartwiło Miłosza i jak mama zareagowała na zmartwienie syna</w:t>
            </w:r>
          </w:p>
        </w:tc>
        <w:tc>
          <w:tcPr>
            <w:tcW w:w="2552" w:type="dxa"/>
            <w:tcBorders>
              <w:top w:val="single" w:sz="4" w:space="0" w:color="000000"/>
              <w:left w:val="single" w:sz="4" w:space="0" w:color="000000"/>
              <w:bottom w:val="single" w:sz="4" w:space="0" w:color="000000"/>
              <w:right w:val="single" w:sz="4" w:space="0" w:color="000000"/>
            </w:tcBorders>
          </w:tcPr>
          <w:p w14:paraId="44E0BF16" w14:textId="2BED87BD"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 xml:space="preserve">czyta głośno, wyraźnie oraz cicho </w:t>
            </w:r>
          </w:p>
          <w:p w14:paraId="7D0F77E5" w14:textId="273D2CE4"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 xml:space="preserve">wskazuje różne przykłady </w:t>
            </w:r>
            <w:proofErr w:type="spellStart"/>
            <w:r w:rsidRPr="007B7E11">
              <w:rPr>
                <w:rFonts w:asciiTheme="majorHAnsi" w:eastAsia="Times New Roman" w:hAnsiTheme="majorHAnsi" w:cstheme="majorHAnsi"/>
              </w:rPr>
              <w:t>zachowań</w:t>
            </w:r>
            <w:proofErr w:type="spellEnd"/>
            <w:r w:rsidRPr="007B7E11">
              <w:rPr>
                <w:rFonts w:asciiTheme="majorHAnsi" w:eastAsia="Times New Roman" w:hAnsiTheme="majorHAnsi" w:cstheme="majorHAnsi"/>
              </w:rPr>
              <w:t xml:space="preserve"> patriotycznych i odnosi je do codziennego życia</w:t>
            </w:r>
          </w:p>
          <w:p w14:paraId="55778247" w14:textId="77777777" w:rsidR="007B7E11" w:rsidRPr="007B7E11" w:rsidRDefault="007B7E11" w:rsidP="007B7E11">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64CDC1D2" w14:textId="40A46552"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 xml:space="preserve">czyta głośno, stosując odpowiednie tempo i intonację </w:t>
            </w:r>
          </w:p>
          <w:p w14:paraId="449181EF" w14:textId="2A536832"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 xml:space="preserve">wyjaśnia, dlaczego dbanie o przyrodę jest przykładem postawy patriotycznej </w:t>
            </w:r>
          </w:p>
          <w:p w14:paraId="1D329634" w14:textId="5A44C062"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 xml:space="preserve">wyjaśnia powód powołania się w tekście na autorytet i buduje wniosek dotyczący tego, jak rodzice </w:t>
            </w:r>
            <w:r w:rsidRPr="007B7E11">
              <w:rPr>
                <w:rFonts w:asciiTheme="majorHAnsi" w:eastAsia="Times New Roman" w:hAnsiTheme="majorHAnsi" w:cstheme="majorHAnsi"/>
              </w:rPr>
              <w:lastRenderedPageBreak/>
              <w:t>współcześnie mogą swoje dzieci uczyć patriotyzmu</w:t>
            </w:r>
          </w:p>
        </w:tc>
        <w:tc>
          <w:tcPr>
            <w:tcW w:w="3130" w:type="dxa"/>
            <w:tcBorders>
              <w:top w:val="single" w:sz="4" w:space="0" w:color="000000"/>
              <w:left w:val="single" w:sz="4" w:space="0" w:color="000000"/>
              <w:bottom w:val="single" w:sz="4" w:space="0" w:color="000000"/>
              <w:right w:val="single" w:sz="4" w:space="0" w:color="000000"/>
            </w:tcBorders>
          </w:tcPr>
          <w:p w14:paraId="38B8FD57" w14:textId="6F14E45B"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Pr="007B7E11">
              <w:rPr>
                <w:rFonts w:asciiTheme="majorHAnsi" w:eastAsia="Times New Roman" w:hAnsiTheme="majorHAnsi" w:cstheme="majorHAnsi"/>
              </w:rPr>
              <w:t xml:space="preserve">samodzielnie tworzy definicję patriotyzmu i dyskutuje na temat współczesnego rozumienia patriotyzmu </w:t>
            </w:r>
          </w:p>
        </w:tc>
      </w:tr>
      <w:tr w:rsidR="00A52DC5" w:rsidRPr="007B7E11" w14:paraId="36DE2B5A" w14:textId="77777777">
        <w:trPr>
          <w:trHeight w:val="1068"/>
        </w:trPr>
        <w:tc>
          <w:tcPr>
            <w:tcW w:w="2127" w:type="dxa"/>
          </w:tcPr>
          <w:p w14:paraId="2B197942"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Piastowska gościnność: Magdalena Grądzka, „Piast Kołodziej”</w:t>
            </w:r>
          </w:p>
        </w:tc>
        <w:tc>
          <w:tcPr>
            <w:tcW w:w="2410" w:type="dxa"/>
            <w:tcBorders>
              <w:top w:val="single" w:sz="4" w:space="0" w:color="000000"/>
              <w:left w:val="single" w:sz="4" w:space="0" w:color="000000"/>
              <w:bottom w:val="single" w:sz="4" w:space="0" w:color="000000"/>
              <w:right w:val="single" w:sz="4" w:space="0" w:color="000000"/>
            </w:tcBorders>
          </w:tcPr>
          <w:p w14:paraId="0B4DAC13" w14:textId="2383C73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3DCF193D" w14:textId="1CA3C65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4D0805D0" w14:textId="17C6303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47D3CF6F" w14:textId="50D21BA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wydarzenia utworu w kolejności</w:t>
            </w:r>
          </w:p>
          <w:p w14:paraId="23C9AB1F" w14:textId="5D261D5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podaje definicję elementów realistycznych i fantastycznych utworu </w:t>
            </w:r>
          </w:p>
        </w:tc>
        <w:tc>
          <w:tcPr>
            <w:tcW w:w="2693" w:type="dxa"/>
            <w:tcBorders>
              <w:top w:val="single" w:sz="4" w:space="0" w:color="000000"/>
              <w:left w:val="single" w:sz="4" w:space="0" w:color="000000"/>
              <w:bottom w:val="single" w:sz="4" w:space="0" w:color="000000"/>
              <w:right w:val="single" w:sz="4" w:space="0" w:color="000000"/>
            </w:tcBorders>
          </w:tcPr>
          <w:p w14:paraId="0AB676EB" w14:textId="2E91080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14FCC0C2" w14:textId="0A3B6DC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3F7B8C79" w14:textId="6536C56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2–3 zdania na temat tego, jak wyglądało życie Piasta Kołodzieja i jego rodziny, czym były postrzyżyny, jak Piast ugościł wędrowców i jak wędrowcy odwdzięczyli się za gościnę</w:t>
            </w:r>
          </w:p>
        </w:tc>
        <w:tc>
          <w:tcPr>
            <w:tcW w:w="2552" w:type="dxa"/>
            <w:tcBorders>
              <w:top w:val="single" w:sz="4" w:space="0" w:color="000000"/>
              <w:left w:val="single" w:sz="4" w:space="0" w:color="000000"/>
              <w:bottom w:val="single" w:sz="4" w:space="0" w:color="000000"/>
              <w:right w:val="single" w:sz="4" w:space="0" w:color="000000"/>
            </w:tcBorders>
          </w:tcPr>
          <w:p w14:paraId="01C8C811" w14:textId="160D38B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0EAFD9F1" w14:textId="77BC4A7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wydarzenia realistyczne i fantastyczne legendy</w:t>
            </w:r>
          </w:p>
          <w:p w14:paraId="0B48BB03" w14:textId="77777777" w:rsidR="00A52DC5" w:rsidRPr="007B7E11" w:rsidRDefault="00A52DC5">
            <w:pPr>
              <w:spacing w:after="0" w:line="276" w:lineRule="auto"/>
              <w:rPr>
                <w:rFonts w:asciiTheme="majorHAnsi" w:eastAsia="Times New Roman" w:hAnsiTheme="majorHAnsi" w:cstheme="majorHAnsi"/>
              </w:rPr>
            </w:pPr>
          </w:p>
          <w:p w14:paraId="003B1F03"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77215D0D" w14:textId="253CC5F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55FBA6F2" w14:textId="0AC532F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cechy charakteru Piasta Kołodzieja i uzasadnia je, odnosząc się do treści legendy </w:t>
            </w:r>
          </w:p>
        </w:tc>
        <w:tc>
          <w:tcPr>
            <w:tcW w:w="3130" w:type="dxa"/>
            <w:tcBorders>
              <w:top w:val="single" w:sz="4" w:space="0" w:color="000000"/>
              <w:left w:val="single" w:sz="4" w:space="0" w:color="000000"/>
              <w:bottom w:val="single" w:sz="4" w:space="0" w:color="000000"/>
              <w:right w:val="single" w:sz="4" w:space="0" w:color="000000"/>
            </w:tcBorders>
          </w:tcPr>
          <w:p w14:paraId="32407771" w14:textId="103853A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tworzy definicję gościnności</w:t>
            </w:r>
          </w:p>
          <w:p w14:paraId="6E33089C" w14:textId="2CC68E8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warto okazywać gościnność innym ludziom</w:t>
            </w:r>
          </w:p>
        </w:tc>
      </w:tr>
      <w:tr w:rsidR="00A52DC5" w:rsidRPr="007B7E11" w14:paraId="698D4892" w14:textId="77777777">
        <w:trPr>
          <w:trHeight w:val="1068"/>
        </w:trPr>
        <w:tc>
          <w:tcPr>
            <w:tcW w:w="2127" w:type="dxa"/>
          </w:tcPr>
          <w:p w14:paraId="0431FE15"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Kraj Lecha: Magdalena Grądzka, „O Lechu, Czechu i Rusie”</w:t>
            </w:r>
          </w:p>
        </w:tc>
        <w:tc>
          <w:tcPr>
            <w:tcW w:w="2410" w:type="dxa"/>
            <w:tcBorders>
              <w:top w:val="single" w:sz="4" w:space="0" w:color="000000"/>
              <w:left w:val="single" w:sz="4" w:space="0" w:color="000000"/>
              <w:bottom w:val="single" w:sz="4" w:space="0" w:color="000000"/>
              <w:right w:val="single" w:sz="4" w:space="0" w:color="000000"/>
            </w:tcBorders>
          </w:tcPr>
          <w:p w14:paraId="0CED0BB4" w14:textId="7E0EDF4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7CE6A1F9" w14:textId="3CF74FD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36E0C664" w14:textId="6FF4D5E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6827CAC2" w14:textId="127E791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porządkuje wydarzenia legendy, układając je w kolejności</w:t>
            </w:r>
          </w:p>
          <w:p w14:paraId="599A6BE9" w14:textId="77627FB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legendy</w:t>
            </w:r>
          </w:p>
        </w:tc>
        <w:tc>
          <w:tcPr>
            <w:tcW w:w="2693" w:type="dxa"/>
            <w:tcBorders>
              <w:top w:val="single" w:sz="4" w:space="0" w:color="000000"/>
              <w:left w:val="single" w:sz="4" w:space="0" w:color="000000"/>
              <w:bottom w:val="single" w:sz="4" w:space="0" w:color="000000"/>
              <w:right w:val="single" w:sz="4" w:space="0" w:color="000000"/>
            </w:tcBorders>
          </w:tcPr>
          <w:p w14:paraId="142AB804" w14:textId="08E6494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45E23A49" w14:textId="0926687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12E2CB47" w14:textId="28FE729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2–3 zdania na temat tego, dlaczego Lech, Czech i Rus postanowili wyruszyć w drogę, jakie ziemie osiedlili bracia, co sprawiło, że Lech pozostał w miejscu wybranym na odpoczynek</w:t>
            </w:r>
          </w:p>
        </w:tc>
        <w:tc>
          <w:tcPr>
            <w:tcW w:w="2552" w:type="dxa"/>
            <w:tcBorders>
              <w:top w:val="single" w:sz="4" w:space="0" w:color="000000"/>
              <w:left w:val="single" w:sz="4" w:space="0" w:color="000000"/>
              <w:bottom w:val="single" w:sz="4" w:space="0" w:color="000000"/>
              <w:right w:val="single" w:sz="4" w:space="0" w:color="000000"/>
            </w:tcBorders>
          </w:tcPr>
          <w:p w14:paraId="219D2495" w14:textId="586DB4E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24912E0A" w14:textId="44A1936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gród Lecha nazwano Gnieznem</w:t>
            </w:r>
          </w:p>
          <w:p w14:paraId="709FFB2A" w14:textId="6F828A5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związek między legendą a polskim godłem </w:t>
            </w:r>
          </w:p>
          <w:p w14:paraId="447369AD"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1AA9EF96" w14:textId="4201B87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045909E3" w14:textId="7BDAF54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na podstawie tekstu cechy legendy</w:t>
            </w:r>
          </w:p>
          <w:p w14:paraId="66DD0C60" w14:textId="24F7502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o jakim ważnym wydarzeniu opowiada legenda  ,,O </w:t>
            </w:r>
            <w:r w:rsidRPr="007B7E11">
              <w:rPr>
                <w:rFonts w:asciiTheme="majorHAnsi" w:eastAsia="Times New Roman" w:hAnsiTheme="majorHAnsi" w:cstheme="majorHAnsi"/>
              </w:rPr>
              <w:t>Lechu</w:t>
            </w:r>
            <w:r w:rsidR="00D0618D" w:rsidRPr="007B7E11">
              <w:rPr>
                <w:rFonts w:asciiTheme="majorHAnsi" w:eastAsia="Times New Roman" w:hAnsiTheme="majorHAnsi" w:cstheme="majorHAnsi"/>
              </w:rPr>
              <w:t xml:space="preserve">,  Czechu i Rusie” </w:t>
            </w:r>
          </w:p>
        </w:tc>
        <w:tc>
          <w:tcPr>
            <w:tcW w:w="3130" w:type="dxa"/>
            <w:tcBorders>
              <w:top w:val="single" w:sz="4" w:space="0" w:color="000000"/>
              <w:left w:val="single" w:sz="4" w:space="0" w:color="000000"/>
              <w:bottom w:val="single" w:sz="4" w:space="0" w:color="000000"/>
              <w:right w:val="single" w:sz="4" w:space="0" w:color="000000"/>
            </w:tcBorders>
          </w:tcPr>
          <w:p w14:paraId="4930A095" w14:textId="7654629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tworzy wypowiedź na temat tego, dlaczego warto znać przeszłość Polaków i Polski</w:t>
            </w:r>
          </w:p>
        </w:tc>
      </w:tr>
      <w:tr w:rsidR="00A52DC5" w:rsidRPr="007B7E11" w14:paraId="32720852" w14:textId="77777777">
        <w:trPr>
          <w:trHeight w:val="1068"/>
        </w:trPr>
        <w:tc>
          <w:tcPr>
            <w:tcW w:w="2127" w:type="dxa"/>
          </w:tcPr>
          <w:p w14:paraId="6C25FE13"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Z wizytą w teatrze: Joanna Kulmowa, „Po co jest teatr?”</w:t>
            </w:r>
          </w:p>
        </w:tc>
        <w:tc>
          <w:tcPr>
            <w:tcW w:w="2410" w:type="dxa"/>
            <w:tcBorders>
              <w:top w:val="single" w:sz="4" w:space="0" w:color="000000"/>
              <w:left w:val="single" w:sz="4" w:space="0" w:color="000000"/>
              <w:bottom w:val="single" w:sz="4" w:space="0" w:color="000000"/>
              <w:right w:val="single" w:sz="4" w:space="0" w:color="000000"/>
            </w:tcBorders>
          </w:tcPr>
          <w:p w14:paraId="08911478" w14:textId="1CED33C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40CAF2EB" w14:textId="2109C8C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gdzie ma miejsce sytuacja ukazana w tekście</w:t>
            </w:r>
          </w:p>
        </w:tc>
        <w:tc>
          <w:tcPr>
            <w:tcW w:w="2693" w:type="dxa"/>
            <w:tcBorders>
              <w:top w:val="single" w:sz="4" w:space="0" w:color="000000"/>
              <w:left w:val="single" w:sz="4" w:space="0" w:color="000000"/>
              <w:bottom w:val="single" w:sz="4" w:space="0" w:color="000000"/>
              <w:right w:val="single" w:sz="4" w:space="0" w:color="000000"/>
            </w:tcBorders>
          </w:tcPr>
          <w:p w14:paraId="44D60B78" w14:textId="4B159B2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6282DC39" w14:textId="275AE16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jest tematem wiersza</w:t>
            </w:r>
          </w:p>
          <w:p w14:paraId="51476A8C" w14:textId="2BC1017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znaczenie rekwizytów w teatrze </w:t>
            </w:r>
          </w:p>
        </w:tc>
        <w:tc>
          <w:tcPr>
            <w:tcW w:w="2552" w:type="dxa"/>
            <w:tcBorders>
              <w:top w:val="single" w:sz="4" w:space="0" w:color="000000"/>
              <w:left w:val="single" w:sz="4" w:space="0" w:color="000000"/>
              <w:bottom w:val="single" w:sz="4" w:space="0" w:color="000000"/>
              <w:right w:val="single" w:sz="4" w:space="0" w:color="000000"/>
            </w:tcBorders>
          </w:tcPr>
          <w:p w14:paraId="3BCF4FA8" w14:textId="1AC37CB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1B2FAEDC" w14:textId="5367FD6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to znaczy, że w teatrze dzieją się czary</w:t>
            </w:r>
          </w:p>
          <w:p w14:paraId="0F53E4B3" w14:textId="5003682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omawia wrażenia po spektaklu na podstawie wiersza</w:t>
            </w:r>
          </w:p>
        </w:tc>
        <w:tc>
          <w:tcPr>
            <w:tcW w:w="2835" w:type="dxa"/>
            <w:tcBorders>
              <w:top w:val="single" w:sz="4" w:space="0" w:color="000000"/>
              <w:left w:val="single" w:sz="4" w:space="0" w:color="000000"/>
              <w:bottom w:val="single" w:sz="4" w:space="0" w:color="000000"/>
              <w:right w:val="single" w:sz="4" w:space="0" w:color="000000"/>
            </w:tcBorders>
          </w:tcPr>
          <w:p w14:paraId="2079520A" w14:textId="175BF5C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stosując odpowiednie tempo i intonację</w:t>
            </w:r>
          </w:p>
          <w:p w14:paraId="694D0726" w14:textId="7F9D7A4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według podmiotu mówiącego, warto chodzić do teatru</w:t>
            </w:r>
          </w:p>
          <w:p w14:paraId="4B181B84" w14:textId="0DAD1B8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odpowiada na pytanie, po co jest teatr, korzystając z informacji zawartych w tekście i z własnych doświadczeń</w:t>
            </w:r>
          </w:p>
        </w:tc>
        <w:tc>
          <w:tcPr>
            <w:tcW w:w="3130" w:type="dxa"/>
            <w:tcBorders>
              <w:top w:val="single" w:sz="4" w:space="0" w:color="000000"/>
              <w:left w:val="single" w:sz="4" w:space="0" w:color="000000"/>
              <w:bottom w:val="single" w:sz="4" w:space="0" w:color="000000"/>
              <w:right w:val="single" w:sz="4" w:space="0" w:color="000000"/>
            </w:tcBorders>
          </w:tcPr>
          <w:p w14:paraId="76E46134" w14:textId="00FADCE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proponuje, jak wykorzystać różne przedmioty na scenie teatralnej </w:t>
            </w:r>
          </w:p>
        </w:tc>
      </w:tr>
      <w:tr w:rsidR="00A52DC5" w:rsidRPr="007B7E11" w14:paraId="79C0A8BF" w14:textId="77777777">
        <w:trPr>
          <w:trHeight w:val="1068"/>
        </w:trPr>
        <w:tc>
          <w:tcPr>
            <w:tcW w:w="2127" w:type="dxa"/>
          </w:tcPr>
          <w:p w14:paraId="5BB5F227"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Ludzie teatru</w:t>
            </w:r>
          </w:p>
        </w:tc>
        <w:tc>
          <w:tcPr>
            <w:tcW w:w="2410" w:type="dxa"/>
            <w:tcBorders>
              <w:top w:val="single" w:sz="4" w:space="0" w:color="000000"/>
              <w:left w:val="single" w:sz="4" w:space="0" w:color="000000"/>
              <w:bottom w:val="single" w:sz="4" w:space="0" w:color="000000"/>
              <w:right w:val="single" w:sz="4" w:space="0" w:color="000000"/>
            </w:tcBorders>
          </w:tcPr>
          <w:p w14:paraId="6E179D21" w14:textId="3F81839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ludzi przygotowujących przedstawienie teatralne </w:t>
            </w:r>
          </w:p>
        </w:tc>
        <w:tc>
          <w:tcPr>
            <w:tcW w:w="2693" w:type="dxa"/>
            <w:tcBorders>
              <w:top w:val="single" w:sz="4" w:space="0" w:color="000000"/>
              <w:left w:val="single" w:sz="4" w:space="0" w:color="000000"/>
              <w:bottom w:val="single" w:sz="4" w:space="0" w:color="000000"/>
              <w:right w:val="single" w:sz="4" w:space="0" w:color="000000"/>
            </w:tcBorders>
          </w:tcPr>
          <w:p w14:paraId="1AF3E876" w14:textId="06B9B2F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na czym polega praca poszczególnych osób przy przedstawieniu teatralnym</w:t>
            </w:r>
          </w:p>
          <w:p w14:paraId="1A29B8E2" w14:textId="77777777" w:rsidR="00A52DC5" w:rsidRPr="007B7E11" w:rsidRDefault="00A52DC5">
            <w:pPr>
              <w:spacing w:after="0"/>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4DA66A8D" w14:textId="5C2F458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w:t>
            </w:r>
            <w:r>
              <w:rPr>
                <w:rFonts w:asciiTheme="majorHAnsi" w:eastAsia="Times New Roman" w:hAnsiTheme="majorHAnsi" w:cstheme="majorHAnsi"/>
              </w:rPr>
              <w:t>tó</w:t>
            </w:r>
            <w:r w:rsidR="00D0618D" w:rsidRPr="007B7E11">
              <w:rPr>
                <w:rFonts w:asciiTheme="majorHAnsi" w:eastAsia="Times New Roman" w:hAnsiTheme="majorHAnsi" w:cstheme="majorHAnsi"/>
              </w:rPr>
              <w:t>ry z zawodów związanych z teatrem wydaje się</w:t>
            </w: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być najciekawszy i uzasadnia swój wybór </w:t>
            </w:r>
          </w:p>
          <w:p w14:paraId="045282C3" w14:textId="2DB1288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prezentuje zawody związane z teatrem za pomocą ikonek</w:t>
            </w:r>
          </w:p>
        </w:tc>
        <w:tc>
          <w:tcPr>
            <w:tcW w:w="2835" w:type="dxa"/>
            <w:tcBorders>
              <w:top w:val="single" w:sz="4" w:space="0" w:color="000000"/>
              <w:left w:val="single" w:sz="4" w:space="0" w:color="000000"/>
              <w:bottom w:val="single" w:sz="4" w:space="0" w:color="000000"/>
              <w:right w:val="single" w:sz="4" w:space="0" w:color="000000"/>
            </w:tcBorders>
          </w:tcPr>
          <w:p w14:paraId="6C6F16A7" w14:textId="65A82F4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który z elementów przedstawienia teatralnego (reżyseria, gra aktorów, kostiumy, charakteryzacja, dekoracje, rekwizyty, muzyka, światło) jest szczególnie ważny i uzasadnia swój wybór, odnosząc się do własnych doświadczeń</w:t>
            </w:r>
          </w:p>
          <w:p w14:paraId="7CC4FE20" w14:textId="07AEAD3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o wrażeniach z obejrzanego przedstawienia teatralnego </w:t>
            </w:r>
          </w:p>
        </w:tc>
        <w:tc>
          <w:tcPr>
            <w:tcW w:w="3130" w:type="dxa"/>
            <w:tcBorders>
              <w:top w:val="single" w:sz="4" w:space="0" w:color="000000"/>
              <w:left w:val="single" w:sz="4" w:space="0" w:color="000000"/>
              <w:bottom w:val="single" w:sz="4" w:space="0" w:color="000000"/>
              <w:right w:val="single" w:sz="4" w:space="0" w:color="000000"/>
            </w:tcBorders>
          </w:tcPr>
          <w:p w14:paraId="2C55FC66" w14:textId="3A3A69B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kodeks kulturalnego zachowania w teatrze </w:t>
            </w:r>
          </w:p>
        </w:tc>
      </w:tr>
      <w:tr w:rsidR="00A52DC5" w:rsidRPr="007B7E11" w14:paraId="1294718E" w14:textId="77777777">
        <w:trPr>
          <w:trHeight w:val="1068"/>
        </w:trPr>
        <w:tc>
          <w:tcPr>
            <w:tcW w:w="2127" w:type="dxa"/>
          </w:tcPr>
          <w:p w14:paraId="6F16A377"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Bazyliszek w teatrze: Wanda Chotomska, „Legenda o warszawskim Bazyliszku”</w:t>
            </w:r>
          </w:p>
        </w:tc>
        <w:tc>
          <w:tcPr>
            <w:tcW w:w="2410" w:type="dxa"/>
            <w:tcBorders>
              <w:top w:val="single" w:sz="4" w:space="0" w:color="000000"/>
              <w:left w:val="single" w:sz="4" w:space="0" w:color="000000"/>
              <w:bottom w:val="single" w:sz="4" w:space="0" w:color="000000"/>
              <w:right w:val="single" w:sz="4" w:space="0" w:color="000000"/>
            </w:tcBorders>
          </w:tcPr>
          <w:p w14:paraId="528A04A4" w14:textId="047968C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13E0DD86" w14:textId="7ED867E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349F1E45" w14:textId="57BC3F0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tc>
        <w:tc>
          <w:tcPr>
            <w:tcW w:w="2693" w:type="dxa"/>
            <w:tcBorders>
              <w:top w:val="single" w:sz="4" w:space="0" w:color="000000"/>
              <w:left w:val="single" w:sz="4" w:space="0" w:color="000000"/>
              <w:bottom w:val="single" w:sz="4" w:space="0" w:color="000000"/>
              <w:right w:val="single" w:sz="4" w:space="0" w:color="000000"/>
            </w:tcBorders>
          </w:tcPr>
          <w:p w14:paraId="57590692" w14:textId="7AA8D7B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0D5DF026" w14:textId="466F170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67D2A4DD" w14:textId="699135C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tego, czego bali się </w:t>
            </w:r>
            <w:r w:rsidR="00D0618D" w:rsidRPr="007B7E11">
              <w:rPr>
                <w:rFonts w:asciiTheme="majorHAnsi" w:eastAsia="Times New Roman" w:hAnsiTheme="majorHAnsi" w:cstheme="majorHAnsi"/>
              </w:rPr>
              <w:lastRenderedPageBreak/>
              <w:t>mieszkańcy Warszawy, co im groziło, co przydarzyło się bratu Magdy, jak Magda próbowała uratować brata, jak przekonywano dziewczynę, by nie wchodziła do lochu, na jaki pomysł wpadła Magda, by uratować Marka</w:t>
            </w:r>
          </w:p>
        </w:tc>
        <w:tc>
          <w:tcPr>
            <w:tcW w:w="2552" w:type="dxa"/>
            <w:tcBorders>
              <w:top w:val="single" w:sz="4" w:space="0" w:color="000000"/>
              <w:left w:val="single" w:sz="4" w:space="0" w:color="000000"/>
              <w:bottom w:val="single" w:sz="4" w:space="0" w:color="000000"/>
              <w:right w:val="single" w:sz="4" w:space="0" w:color="000000"/>
            </w:tcBorders>
          </w:tcPr>
          <w:p w14:paraId="170BA1EE" w14:textId="7F2782C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głośno, wyraźnie oraz cicho </w:t>
            </w:r>
          </w:p>
          <w:p w14:paraId="344FF3AA" w14:textId="5EBAAF9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jakimi cechami charakteru wykazała się bohaterka i </w:t>
            </w:r>
            <w:r w:rsidR="00D0618D" w:rsidRPr="007B7E11">
              <w:rPr>
                <w:rFonts w:asciiTheme="majorHAnsi" w:eastAsia="Times New Roman" w:hAnsiTheme="majorHAnsi" w:cstheme="majorHAnsi"/>
              </w:rPr>
              <w:lastRenderedPageBreak/>
              <w:t xml:space="preserve">uzasadnia swój wybór, odnosząc się do tekstu </w:t>
            </w:r>
          </w:p>
          <w:p w14:paraId="7A43902E"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0CFF233C" w14:textId="6245ACE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głośno, stosując odpowiednie tempo i intonację </w:t>
            </w:r>
          </w:p>
          <w:p w14:paraId="32F76547" w14:textId="5AFA289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konsekwencje wyborów Magdy, </w:t>
            </w:r>
            <w:r w:rsidR="00D0618D" w:rsidRPr="007B7E11">
              <w:rPr>
                <w:rFonts w:asciiTheme="majorHAnsi" w:eastAsia="Times New Roman" w:hAnsiTheme="majorHAnsi" w:cstheme="majorHAnsi"/>
              </w:rPr>
              <w:lastRenderedPageBreak/>
              <w:t>wymieniając skutki wejścia do lochu i pozostania na zewnątrz</w:t>
            </w:r>
          </w:p>
          <w:p w14:paraId="57F51C46" w14:textId="14BE1EE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jaką decyzję podjąłby, będąc na miejscu Magdy</w:t>
            </w:r>
          </w:p>
          <w:p w14:paraId="714A8E35" w14:textId="730F491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znaczenie przysłowia Kto mieczem wojuje, od miecza ginie</w:t>
            </w:r>
          </w:p>
          <w:p w14:paraId="543E6CDB" w14:textId="7497412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czy przysłowie można odnieść do zakończenia legendy, uzasadniając swoją odpowiedź</w:t>
            </w:r>
          </w:p>
        </w:tc>
        <w:tc>
          <w:tcPr>
            <w:tcW w:w="3130" w:type="dxa"/>
            <w:tcBorders>
              <w:top w:val="single" w:sz="4" w:space="0" w:color="000000"/>
              <w:left w:val="single" w:sz="4" w:space="0" w:color="000000"/>
              <w:bottom w:val="single" w:sz="4" w:space="0" w:color="000000"/>
              <w:right w:val="single" w:sz="4" w:space="0" w:color="000000"/>
            </w:tcBorders>
          </w:tcPr>
          <w:p w14:paraId="79E2F315" w14:textId="15B9911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przygotowuje przedstawienie pod tytułem ,,Legenda o warszawskim Bazyliszku”</w:t>
            </w:r>
          </w:p>
        </w:tc>
      </w:tr>
      <w:tr w:rsidR="00A52DC5" w:rsidRPr="007B7E11" w14:paraId="559ABB06" w14:textId="77777777">
        <w:trPr>
          <w:trHeight w:val="1068"/>
        </w:trPr>
        <w:tc>
          <w:tcPr>
            <w:tcW w:w="2127" w:type="dxa"/>
          </w:tcPr>
          <w:p w14:paraId="63D5110D"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Co już wiemy o czasowniku?</w:t>
            </w:r>
          </w:p>
        </w:tc>
        <w:tc>
          <w:tcPr>
            <w:tcW w:w="2410" w:type="dxa"/>
          </w:tcPr>
          <w:p w14:paraId="7FFC0FF6" w14:textId="2BE20BB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czynności uczniów podczas przerwy</w:t>
            </w:r>
          </w:p>
          <w:p w14:paraId="03FD5452" w14:textId="65942E0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podaje definicję czasownika i pytania czasownika </w:t>
            </w:r>
          </w:p>
          <w:p w14:paraId="28987C52" w14:textId="7003303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czasowniki wśród innych części mowy</w:t>
            </w:r>
          </w:p>
        </w:tc>
        <w:tc>
          <w:tcPr>
            <w:tcW w:w="2693" w:type="dxa"/>
          </w:tcPr>
          <w:p w14:paraId="7CE627E8" w14:textId="25A539F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z jakimi wyrazami łączą się czasowniki </w:t>
            </w:r>
          </w:p>
        </w:tc>
        <w:tc>
          <w:tcPr>
            <w:tcW w:w="2552" w:type="dxa"/>
          </w:tcPr>
          <w:p w14:paraId="2495F27C" w14:textId="4AA4777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odróżnia czasowniki nazywające czynności i stany</w:t>
            </w:r>
          </w:p>
        </w:tc>
        <w:tc>
          <w:tcPr>
            <w:tcW w:w="2835" w:type="dxa"/>
          </w:tcPr>
          <w:p w14:paraId="2784349F"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poprawnie stosuje czasowniki</w:t>
            </w:r>
          </w:p>
        </w:tc>
        <w:tc>
          <w:tcPr>
            <w:tcW w:w="3130" w:type="dxa"/>
          </w:tcPr>
          <w:p w14:paraId="15E38CBC" w14:textId="55171018"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tworzy wypowiedzi o ulubionych lekcjach, wykorzystując czasowniki nazywające czynności i stany</w:t>
            </w:r>
          </w:p>
        </w:tc>
      </w:tr>
      <w:tr w:rsidR="00A52DC5" w:rsidRPr="007B7E11" w14:paraId="0E6853F8" w14:textId="77777777">
        <w:trPr>
          <w:trHeight w:val="1068"/>
        </w:trPr>
        <w:tc>
          <w:tcPr>
            <w:tcW w:w="2127" w:type="dxa"/>
          </w:tcPr>
          <w:p w14:paraId="2C05ADE5"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Jak odmienia się czasownik?</w:t>
            </w:r>
          </w:p>
        </w:tc>
        <w:tc>
          <w:tcPr>
            <w:tcW w:w="2410" w:type="dxa"/>
          </w:tcPr>
          <w:p w14:paraId="70ED066D" w14:textId="2A8270A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liczby, rodzaje i osoby czasownika</w:t>
            </w:r>
          </w:p>
          <w:p w14:paraId="501C7470" w14:textId="2BA2708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czasowniki w czasie przeszłym, </w:t>
            </w:r>
            <w:r w:rsidR="00D0618D" w:rsidRPr="007B7E11">
              <w:rPr>
                <w:rFonts w:asciiTheme="majorHAnsi" w:eastAsia="Times New Roman" w:hAnsiTheme="majorHAnsi" w:cstheme="majorHAnsi"/>
              </w:rPr>
              <w:lastRenderedPageBreak/>
              <w:t>teraźniejszym i przyszłym</w:t>
            </w:r>
          </w:p>
          <w:p w14:paraId="6EABDBCE" w14:textId="3216C0F0"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 xml:space="preserve"> </w:t>
            </w:r>
            <w:r w:rsidR="007B7E11">
              <w:rPr>
                <w:rFonts w:asciiTheme="majorHAnsi" w:eastAsia="Times New Roman" w:hAnsiTheme="majorHAnsi" w:cstheme="majorHAnsi"/>
              </w:rPr>
              <w:t xml:space="preserve">– </w:t>
            </w:r>
            <w:r w:rsidRPr="007B7E11">
              <w:rPr>
                <w:rFonts w:asciiTheme="majorHAnsi" w:eastAsia="Times New Roman" w:hAnsiTheme="majorHAnsi" w:cstheme="majorHAnsi"/>
              </w:rPr>
              <w:t xml:space="preserve">wskazuje bezokolicznik jako nieosobową formę czasownika </w:t>
            </w:r>
          </w:p>
        </w:tc>
        <w:tc>
          <w:tcPr>
            <w:tcW w:w="2693" w:type="dxa"/>
          </w:tcPr>
          <w:p w14:paraId="521C55FC" w14:textId="2FB0CB5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odmienia czasowniki przez liczby i osoby </w:t>
            </w:r>
          </w:p>
          <w:p w14:paraId="241B90F8" w14:textId="0FF3F21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odróżnia czasowniki w czasie przeszłym, teraźniejszym i przyszłym</w:t>
            </w:r>
          </w:p>
          <w:p w14:paraId="50954D90" w14:textId="356E8D9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rozpoznaje bezokolicznik </w:t>
            </w:r>
          </w:p>
        </w:tc>
        <w:tc>
          <w:tcPr>
            <w:tcW w:w="2552" w:type="dxa"/>
          </w:tcPr>
          <w:p w14:paraId="0ACD747E" w14:textId="7000F52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 stosuje czasowniki w odpowiednich formach </w:t>
            </w:r>
          </w:p>
          <w:p w14:paraId="06FABDD3" w14:textId="1DE118D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 określa osobę, liczbę i rodzaj czasownika </w:t>
            </w:r>
          </w:p>
          <w:p w14:paraId="5C50F608" w14:textId="2BFF1F8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 odróżnia osobową formę czasownika od nieosobowej</w:t>
            </w:r>
          </w:p>
        </w:tc>
        <w:tc>
          <w:tcPr>
            <w:tcW w:w="2835" w:type="dxa"/>
          </w:tcPr>
          <w:p w14:paraId="28FB7B75" w14:textId="6D842CE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 poprawnie stosuje czasowniki w różnych rodzajach </w:t>
            </w:r>
          </w:p>
          <w:p w14:paraId="52BBF638" w14:textId="4F95F64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 tworzy poprawne formy trudnych czasowników </w:t>
            </w:r>
          </w:p>
          <w:p w14:paraId="0FE19D76" w14:textId="0E85F5F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określa osobę, rodzaj i liczbę danego czasownika</w:t>
            </w:r>
          </w:p>
          <w:p w14:paraId="5D62668C" w14:textId="303F559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używa bezokoliczników w wypowiedzi</w:t>
            </w:r>
          </w:p>
        </w:tc>
        <w:tc>
          <w:tcPr>
            <w:tcW w:w="3130" w:type="dxa"/>
          </w:tcPr>
          <w:p w14:paraId="2304E8EB" w14:textId="69799E91"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 wykorzystuje wiedzą o czasowniku do komunikowania się z otoczeniem w adekwatny sposób</w:t>
            </w:r>
          </w:p>
        </w:tc>
      </w:tr>
      <w:tr w:rsidR="00A52DC5" w:rsidRPr="007B7E11" w14:paraId="2C26AD81" w14:textId="77777777">
        <w:trPr>
          <w:trHeight w:val="1068"/>
        </w:trPr>
        <w:tc>
          <w:tcPr>
            <w:tcW w:w="2127" w:type="dxa"/>
          </w:tcPr>
          <w:p w14:paraId="536A0757"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Ortografia dla każdego: Pisownia wielką literą – państwa, regiony, miasta, dzielnice, wsie</w:t>
            </w:r>
          </w:p>
        </w:tc>
        <w:tc>
          <w:tcPr>
            <w:tcW w:w="2410" w:type="dxa"/>
          </w:tcPr>
          <w:p w14:paraId="25A881EE" w14:textId="17F427AB"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zasady ortograficzne pisowni wielką literą państw, regionów, miast, dzielnic, wsi</w:t>
            </w:r>
          </w:p>
        </w:tc>
        <w:tc>
          <w:tcPr>
            <w:tcW w:w="2693" w:type="dxa"/>
          </w:tcPr>
          <w:p w14:paraId="4C8D3B76" w14:textId="54719C21"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zasady ortograficzne pisowni wielką literą państw, regionów, miast, dzielnic, wsi</w:t>
            </w:r>
          </w:p>
          <w:p w14:paraId="612EF9F4" w14:textId="77777777" w:rsidR="00A52DC5" w:rsidRPr="007B7E11" w:rsidRDefault="00A52DC5">
            <w:pPr>
              <w:spacing w:after="0" w:line="276" w:lineRule="auto"/>
              <w:rPr>
                <w:rFonts w:asciiTheme="majorHAnsi" w:eastAsia="Times New Roman" w:hAnsiTheme="majorHAnsi" w:cstheme="majorHAnsi"/>
              </w:rPr>
            </w:pPr>
          </w:p>
        </w:tc>
        <w:tc>
          <w:tcPr>
            <w:tcW w:w="2552" w:type="dxa"/>
          </w:tcPr>
          <w:p w14:paraId="6237E88B" w14:textId="2527DD1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nazwy państw, regionów, miast, dzielnic, wsi </w:t>
            </w:r>
          </w:p>
          <w:p w14:paraId="15E113B6" w14:textId="38C8A0E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korzysta ze słownika ortograficznego</w:t>
            </w:r>
          </w:p>
        </w:tc>
        <w:tc>
          <w:tcPr>
            <w:tcW w:w="2835" w:type="dxa"/>
          </w:tcPr>
          <w:p w14:paraId="76BDE037" w14:textId="134E9482"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poprawnie zapisuje  nazwy państw, regionów, miast, dzielnic, wsi, odróżniając nazwy własne od pospolitych</w:t>
            </w:r>
          </w:p>
          <w:p w14:paraId="6D4F9989" w14:textId="53FBFC9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i sprawnie korzysta ze słownika ortograficznego</w:t>
            </w:r>
          </w:p>
        </w:tc>
        <w:tc>
          <w:tcPr>
            <w:tcW w:w="3130" w:type="dxa"/>
          </w:tcPr>
          <w:p w14:paraId="21C20AD7" w14:textId="120F6D5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tworzy wypowiedź pisemną na temat miejscowości, w której mieszka, województwa, kraju, kory chce odwiedzić i języka, którym mówią mieszkańcy kraju, poprawnie zapisując nazwy  państw, regionów, miast, dzielnic, wsi</w:t>
            </w:r>
          </w:p>
        </w:tc>
      </w:tr>
      <w:tr w:rsidR="00A52DC5" w:rsidRPr="007B7E11" w14:paraId="20AA8EBD" w14:textId="77777777">
        <w:trPr>
          <w:trHeight w:val="1068"/>
        </w:trPr>
        <w:tc>
          <w:tcPr>
            <w:tcW w:w="2127" w:type="dxa"/>
          </w:tcPr>
          <w:p w14:paraId="62DAE7B5"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Szkoła mówienia i pisania: Jak napisać plan wydarzeń?</w:t>
            </w:r>
          </w:p>
        </w:tc>
        <w:tc>
          <w:tcPr>
            <w:tcW w:w="2410" w:type="dxa"/>
          </w:tcPr>
          <w:p w14:paraId="02F7ED4A" w14:textId="468CAD1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czym jest ramowy i szczegółowy plan wydarzeń</w:t>
            </w:r>
          </w:p>
          <w:p w14:paraId="7C56DDE3" w14:textId="13BB74A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uzupełnia ramowy plan wydarzeń na podstawie tekstu </w:t>
            </w:r>
          </w:p>
          <w:p w14:paraId="2B8B3B8A" w14:textId="77777777" w:rsidR="00A52DC5" w:rsidRPr="007B7E11" w:rsidRDefault="00A52DC5">
            <w:pPr>
              <w:spacing w:after="0" w:line="276" w:lineRule="auto"/>
              <w:rPr>
                <w:rFonts w:asciiTheme="majorHAnsi" w:eastAsia="Times New Roman" w:hAnsiTheme="majorHAnsi" w:cstheme="majorHAnsi"/>
                <w:b/>
                <w:bCs/>
              </w:rPr>
            </w:pPr>
          </w:p>
        </w:tc>
        <w:tc>
          <w:tcPr>
            <w:tcW w:w="2693" w:type="dxa"/>
          </w:tcPr>
          <w:p w14:paraId="1777E118" w14:textId="673662F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przekształca czasowniki na rzeczowniki nazywające czynność</w:t>
            </w:r>
          </w:p>
          <w:p w14:paraId="6D0325E4" w14:textId="59FA16F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przekształca plan wydarzeń z czasownikami na plan wydarzeń z rzeczownikami nazywającymi czynności</w:t>
            </w:r>
          </w:p>
        </w:tc>
        <w:tc>
          <w:tcPr>
            <w:tcW w:w="2552" w:type="dxa"/>
          </w:tcPr>
          <w:p w14:paraId="2CD1834E" w14:textId="147F038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redaguje ramowy plan wydarzeń na podstawie tekstu </w:t>
            </w:r>
          </w:p>
        </w:tc>
        <w:tc>
          <w:tcPr>
            <w:tcW w:w="2835" w:type="dxa"/>
          </w:tcPr>
          <w:p w14:paraId="7CA71B54" w14:textId="7070329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redaguje plan szczegółowy na podstawie tekstu </w:t>
            </w:r>
          </w:p>
        </w:tc>
        <w:tc>
          <w:tcPr>
            <w:tcW w:w="3130" w:type="dxa"/>
          </w:tcPr>
          <w:p w14:paraId="31D0571C" w14:textId="482DCA8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zgodnie z wymogami dotyczącymi tej formy wypowiedzi, redaguje poprawny szczegółowy plan wydarzeń, unikając powtórzeń</w:t>
            </w:r>
          </w:p>
        </w:tc>
      </w:tr>
      <w:tr w:rsidR="00A52DC5" w:rsidRPr="007B7E11" w14:paraId="652D703A" w14:textId="77777777">
        <w:trPr>
          <w:trHeight w:val="1068"/>
        </w:trPr>
        <w:tc>
          <w:tcPr>
            <w:tcW w:w="2127" w:type="dxa"/>
            <w:shd w:val="clear" w:color="auto" w:fill="E8E8E8"/>
          </w:tcPr>
          <w:p w14:paraId="4A3299AA"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Rozdział V. Baśniowe krainy, </w:t>
            </w:r>
            <w:proofErr w:type="spellStart"/>
            <w:r w:rsidRPr="007B7E11">
              <w:rPr>
                <w:rFonts w:asciiTheme="majorHAnsi" w:eastAsia="Times New Roman" w:hAnsiTheme="majorHAnsi" w:cstheme="majorHAnsi"/>
              </w:rPr>
              <w:t>Anne</w:t>
            </w:r>
            <w:proofErr w:type="spellEnd"/>
            <w:r w:rsidRPr="007B7E11">
              <w:rPr>
                <w:rFonts w:asciiTheme="majorHAnsi" w:eastAsia="Times New Roman" w:hAnsiTheme="majorHAnsi" w:cstheme="majorHAnsi"/>
              </w:rPr>
              <w:t xml:space="preserve"> </w:t>
            </w:r>
            <w:proofErr w:type="spellStart"/>
            <w:r w:rsidRPr="007B7E11">
              <w:rPr>
                <w:rFonts w:asciiTheme="majorHAnsi" w:eastAsia="Times New Roman" w:hAnsiTheme="majorHAnsi" w:cstheme="majorHAnsi"/>
              </w:rPr>
              <w:t>Grahame</w:t>
            </w:r>
            <w:proofErr w:type="spellEnd"/>
          </w:p>
          <w:p w14:paraId="123DE0A8" w14:textId="77777777" w:rsidR="00A52DC5" w:rsidRPr="007B7E11" w:rsidRDefault="00D0618D">
            <w:pPr>
              <w:spacing w:after="0"/>
              <w:rPr>
                <w:rFonts w:asciiTheme="majorHAnsi" w:eastAsia="Times New Roman" w:hAnsiTheme="majorHAnsi" w:cstheme="majorHAnsi"/>
              </w:rPr>
            </w:pPr>
            <w:proofErr w:type="spellStart"/>
            <w:r w:rsidRPr="007B7E11">
              <w:rPr>
                <w:rFonts w:asciiTheme="majorHAnsi" w:eastAsia="Times New Roman" w:hAnsiTheme="majorHAnsi" w:cstheme="majorHAnsi"/>
              </w:rPr>
              <w:t>Johnstone</w:t>
            </w:r>
            <w:proofErr w:type="spellEnd"/>
            <w:r w:rsidRPr="007B7E11">
              <w:rPr>
                <w:rFonts w:asciiTheme="majorHAnsi" w:eastAsia="Times New Roman" w:hAnsiTheme="majorHAnsi" w:cstheme="majorHAnsi"/>
              </w:rPr>
              <w:t xml:space="preserve">, </w:t>
            </w:r>
          </w:p>
          <w:p w14:paraId="6AE054F6"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„Pasterka i kominiarczyk”</w:t>
            </w:r>
          </w:p>
          <w:p w14:paraId="3B284998"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Hansa Christiana</w:t>
            </w:r>
          </w:p>
          <w:p w14:paraId="139C192C"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Andersena</w:t>
            </w: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667E755D" w14:textId="35AA335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wymienia elementy znajdujące się na obrazie</w:t>
            </w:r>
          </w:p>
          <w:p w14:paraId="1C695C76" w14:textId="30DCE3A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mężczyznę znajdującego się na obrazie</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110CCF05" w14:textId="0B13132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jakie elementy przedstawione na obrazie zna z baśni </w:t>
            </w:r>
          </w:p>
          <w:p w14:paraId="336EB67A" w14:textId="77777777" w:rsidR="00A52DC5" w:rsidRPr="007B7E11" w:rsidRDefault="00A52DC5">
            <w:pPr>
              <w:spacing w:after="0"/>
              <w:ind w:left="720"/>
              <w:rPr>
                <w:rFonts w:asciiTheme="majorHAnsi" w:eastAsia="Times New Roman" w:hAnsiTheme="majorHAnsi" w:cstheme="majorHAnsi"/>
                <w:b/>
                <w:bCs/>
              </w:rPr>
            </w:pP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395B40FC" w14:textId="3DCE7DE2"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odgaduje, na podstawie tytułu obrazu, kim jest mężczyzna przedstawiony na obrazie i uzasadnia swoją odpowiedź</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7CD8D524" w14:textId="24A5E74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opisuje pierwszy i drugi plan obrazu </w:t>
            </w:r>
          </w:p>
          <w:p w14:paraId="2575BEDD" w14:textId="09DAE29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w kilku zdaniach o sytuacji przedstawionej na obrazie </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3127F6A2" w14:textId="4EC8AB7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przestawia słowa, które mogłyby się pojawić w głosowi twórcy obrazu</w:t>
            </w: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gdy patrzy na świat własnej wyobraźni i uzasadniam swój wybór</w:t>
            </w:r>
          </w:p>
        </w:tc>
      </w:tr>
      <w:tr w:rsidR="00A52DC5" w:rsidRPr="007B7E11" w14:paraId="24ADEB85" w14:textId="77777777">
        <w:trPr>
          <w:trHeight w:val="1068"/>
        </w:trPr>
        <w:tc>
          <w:tcPr>
            <w:tcW w:w="2127" w:type="dxa"/>
          </w:tcPr>
          <w:p w14:paraId="1B3756EF"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Poznajemy cechy baśni: Charles Perrault, „Kopciuszek”</w:t>
            </w:r>
          </w:p>
        </w:tc>
        <w:tc>
          <w:tcPr>
            <w:tcW w:w="2410" w:type="dxa"/>
            <w:tcBorders>
              <w:top w:val="single" w:sz="4" w:space="0" w:color="000000"/>
              <w:left w:val="single" w:sz="4" w:space="0" w:color="000000"/>
              <w:bottom w:val="single" w:sz="4" w:space="0" w:color="000000"/>
              <w:right w:val="single" w:sz="4" w:space="0" w:color="000000"/>
            </w:tcBorders>
          </w:tcPr>
          <w:p w14:paraId="350EDDF3" w14:textId="14F99C7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166585ED" w14:textId="3AE5F1E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4FCF95FC" w14:textId="7938D42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miejsce wydarzeń</w:t>
            </w:r>
          </w:p>
          <w:p w14:paraId="69B9C9EC" w14:textId="208CC3C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ramowy plan wydarzeń do baśni</w:t>
            </w:r>
          </w:p>
          <w:p w14:paraId="178459B9" w14:textId="32074DD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baśni</w:t>
            </w:r>
          </w:p>
        </w:tc>
        <w:tc>
          <w:tcPr>
            <w:tcW w:w="2693" w:type="dxa"/>
            <w:tcBorders>
              <w:top w:val="single" w:sz="4" w:space="0" w:color="000000"/>
              <w:left w:val="single" w:sz="4" w:space="0" w:color="000000"/>
              <w:bottom w:val="single" w:sz="4" w:space="0" w:color="000000"/>
              <w:right w:val="single" w:sz="4" w:space="0" w:color="000000"/>
            </w:tcBorders>
          </w:tcPr>
          <w:p w14:paraId="4B72D2C4" w14:textId="2B11B80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0F0C8AC3" w14:textId="0328C9C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6F342158" w14:textId="6D7F9EF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tego, z czego wynikała niechęć macochy do Kopciuszka,  dlaczego bohaterka nie przyznała się ojcu, że jest źle traktowana, dlaczego zyskała przezwisko, dlaczego siostry nie chciały, bo bohaterka uczestniczyła w balu, co sprawiło, że książę zwrócił uwagę na Kopciuszka </w:t>
            </w:r>
          </w:p>
        </w:tc>
        <w:tc>
          <w:tcPr>
            <w:tcW w:w="2552" w:type="dxa"/>
            <w:tcBorders>
              <w:top w:val="single" w:sz="4" w:space="0" w:color="000000"/>
              <w:left w:val="single" w:sz="4" w:space="0" w:color="000000"/>
              <w:bottom w:val="single" w:sz="4" w:space="0" w:color="000000"/>
              <w:right w:val="single" w:sz="4" w:space="0" w:color="000000"/>
            </w:tcBorders>
          </w:tcPr>
          <w:p w14:paraId="3DF02A40" w14:textId="22528A2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4191A7B3" w14:textId="2DE6697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dopasowuje cechy charakteru do postaci, uzasadniając swoje stanowisko na podstawie tekstu </w:t>
            </w:r>
          </w:p>
          <w:p w14:paraId="0BDB5EB0"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79CC458C" w14:textId="1F327C6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2C95143B" w14:textId="054D9A3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na podstawie tekstu cechy baśni </w:t>
            </w:r>
          </w:p>
        </w:tc>
        <w:tc>
          <w:tcPr>
            <w:tcW w:w="3130" w:type="dxa"/>
            <w:tcBorders>
              <w:top w:val="single" w:sz="4" w:space="0" w:color="000000"/>
              <w:left w:val="single" w:sz="4" w:space="0" w:color="000000"/>
              <w:bottom w:val="single" w:sz="4" w:space="0" w:color="000000"/>
              <w:right w:val="single" w:sz="4" w:space="0" w:color="000000"/>
            </w:tcBorders>
          </w:tcPr>
          <w:p w14:paraId="6E35E563" w14:textId="5E60C16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tworzy wypowiedź na temat tego, które cechy Kopciuszka są godne naśladowania, a które budzą wątpliwości</w:t>
            </w:r>
          </w:p>
        </w:tc>
      </w:tr>
      <w:tr w:rsidR="00A52DC5" w:rsidRPr="007B7E11" w14:paraId="31920C81" w14:textId="77777777">
        <w:trPr>
          <w:trHeight w:val="1068"/>
        </w:trPr>
        <w:tc>
          <w:tcPr>
            <w:tcW w:w="2127" w:type="dxa"/>
          </w:tcPr>
          <w:p w14:paraId="3F311E2A"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O czarze, który prysł: Wanda Chotomska, „Kopciuszek”</w:t>
            </w:r>
          </w:p>
        </w:tc>
        <w:tc>
          <w:tcPr>
            <w:tcW w:w="2410" w:type="dxa"/>
            <w:tcBorders>
              <w:top w:val="single" w:sz="4" w:space="0" w:color="000000"/>
              <w:left w:val="single" w:sz="4" w:space="0" w:color="000000"/>
              <w:bottom w:val="single" w:sz="4" w:space="0" w:color="000000"/>
              <w:right w:val="single" w:sz="4" w:space="0" w:color="000000"/>
            </w:tcBorders>
          </w:tcPr>
          <w:p w14:paraId="5A5F0AB9" w14:textId="583924E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0B2B3067" w14:textId="3C90998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12ECA70D" w14:textId="59429FC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wydarzenia ukazane w tekście </w:t>
            </w:r>
          </w:p>
          <w:p w14:paraId="1BD16A14" w14:textId="0C3D902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dialogu i monologu</w:t>
            </w:r>
          </w:p>
        </w:tc>
        <w:tc>
          <w:tcPr>
            <w:tcW w:w="2693" w:type="dxa"/>
            <w:tcBorders>
              <w:top w:val="single" w:sz="4" w:space="0" w:color="000000"/>
              <w:left w:val="single" w:sz="4" w:space="0" w:color="000000"/>
              <w:bottom w:val="single" w:sz="4" w:space="0" w:color="000000"/>
              <w:right w:val="single" w:sz="4" w:space="0" w:color="000000"/>
            </w:tcBorders>
          </w:tcPr>
          <w:p w14:paraId="4BDF3843" w14:textId="312A1A9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4D7E489E" w14:textId="72D46DD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 jakich części składa się tekst</w:t>
            </w:r>
          </w:p>
          <w:p w14:paraId="00B4ACEB" w14:textId="623D78D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jaką funkcję pełni tekst zapisany kursywą</w:t>
            </w:r>
          </w:p>
          <w:p w14:paraId="2E5A6CD8" w14:textId="77777777" w:rsidR="00A52DC5" w:rsidRPr="007B7E11" w:rsidRDefault="00A52DC5">
            <w:pPr>
              <w:spacing w:after="0" w:line="276" w:lineRule="auto"/>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5E0E5A28" w14:textId="2D8B86D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67A5A501" w14:textId="5D81437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które słowa w tekście są najważniejsze i dlaczego</w:t>
            </w:r>
          </w:p>
          <w:p w14:paraId="58B8123F" w14:textId="7233918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układa wydarzenia z tekstu w kolejności, </w:t>
            </w:r>
          </w:p>
          <w:p w14:paraId="3C6CBC7C" w14:textId="439FF5C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dopasowuje emotikony do emocjo Kopciuszka i uzasadnia swój wybór</w:t>
            </w:r>
          </w:p>
        </w:tc>
        <w:tc>
          <w:tcPr>
            <w:tcW w:w="2835" w:type="dxa"/>
            <w:tcBorders>
              <w:top w:val="single" w:sz="4" w:space="0" w:color="000000"/>
              <w:left w:val="single" w:sz="4" w:space="0" w:color="000000"/>
              <w:bottom w:val="single" w:sz="4" w:space="0" w:color="000000"/>
              <w:right w:val="single" w:sz="4" w:space="0" w:color="000000"/>
            </w:tcBorders>
          </w:tcPr>
          <w:p w14:paraId="3287BB09" w14:textId="327E8CB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czyta tekst głośno, stosując odpowiednie tempo i intonację, z podziałem na role</w:t>
            </w:r>
          </w:p>
          <w:p w14:paraId="1C1F27E1" w14:textId="179ABE9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na podstawie tekstu i baśni ,,Kopciuszek” różnice pomiędzy oba tekstami </w:t>
            </w:r>
          </w:p>
          <w:p w14:paraId="7249B3E2" w14:textId="6D6380B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wyjaśnia morał płynący z wypowiedzi Księcia </w:t>
            </w:r>
          </w:p>
        </w:tc>
        <w:tc>
          <w:tcPr>
            <w:tcW w:w="3130" w:type="dxa"/>
            <w:tcBorders>
              <w:top w:val="single" w:sz="4" w:space="0" w:color="000000"/>
              <w:left w:val="single" w:sz="4" w:space="0" w:color="000000"/>
              <w:bottom w:val="single" w:sz="4" w:space="0" w:color="000000"/>
              <w:right w:val="single" w:sz="4" w:space="0" w:color="000000"/>
            </w:tcBorders>
          </w:tcPr>
          <w:p w14:paraId="1086DA71" w14:textId="6A17CC0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przygotowuje plakat do przedstawienia teatralnego o Kopciuszku</w:t>
            </w:r>
          </w:p>
          <w:p w14:paraId="2076E5EA" w14:textId="2887D31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umieszcza na plakacie elementy graficzne odnoszące się do tekstu  </w:t>
            </w:r>
          </w:p>
          <w:p w14:paraId="0C5EF2B7" w14:textId="36BAE5C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monolog Kopciuszka, który mógłby zostać wygłoszony po wypowiedzi Księcia</w:t>
            </w:r>
          </w:p>
        </w:tc>
      </w:tr>
      <w:tr w:rsidR="00A52DC5" w:rsidRPr="007B7E11" w14:paraId="32748A55" w14:textId="77777777">
        <w:trPr>
          <w:trHeight w:val="1068"/>
        </w:trPr>
        <w:tc>
          <w:tcPr>
            <w:tcW w:w="2127" w:type="dxa"/>
          </w:tcPr>
          <w:p w14:paraId="4AF68947"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Szansa na lepsze życie: Jacob i Wilhelm Grimm, „O rybaku i jego żonie”</w:t>
            </w:r>
          </w:p>
        </w:tc>
        <w:tc>
          <w:tcPr>
            <w:tcW w:w="2410" w:type="dxa"/>
            <w:tcBorders>
              <w:top w:val="single" w:sz="4" w:space="0" w:color="000000"/>
              <w:left w:val="single" w:sz="4" w:space="0" w:color="000000"/>
              <w:bottom w:val="single" w:sz="4" w:space="0" w:color="000000"/>
              <w:right w:val="single" w:sz="4" w:space="0" w:color="000000"/>
            </w:tcBorders>
          </w:tcPr>
          <w:p w14:paraId="6EFD4F84" w14:textId="0D33F37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06E07C48" w14:textId="01A8EF8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6D0C9D69" w14:textId="544DC0B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17FFBB62" w14:textId="32EB7DD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na powtarzające się słowa w baśni </w:t>
            </w:r>
          </w:p>
        </w:tc>
        <w:tc>
          <w:tcPr>
            <w:tcW w:w="2693" w:type="dxa"/>
            <w:tcBorders>
              <w:top w:val="single" w:sz="4" w:space="0" w:color="000000"/>
              <w:left w:val="single" w:sz="4" w:space="0" w:color="000000"/>
              <w:bottom w:val="single" w:sz="4" w:space="0" w:color="000000"/>
              <w:right w:val="single" w:sz="4" w:space="0" w:color="000000"/>
            </w:tcBorders>
          </w:tcPr>
          <w:p w14:paraId="48C46A5B" w14:textId="362CE9E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3230F109" w14:textId="7CF883D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1A9BC728" w14:textId="15FF5F6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tego, co przytrafiło się rybakowi podczas połowu i jak bohater postąpił w tej sytuacji </w:t>
            </w:r>
          </w:p>
        </w:tc>
        <w:tc>
          <w:tcPr>
            <w:tcW w:w="2552" w:type="dxa"/>
            <w:tcBorders>
              <w:top w:val="single" w:sz="4" w:space="0" w:color="000000"/>
              <w:left w:val="single" w:sz="4" w:space="0" w:color="000000"/>
              <w:bottom w:val="single" w:sz="4" w:space="0" w:color="000000"/>
              <w:right w:val="single" w:sz="4" w:space="0" w:color="000000"/>
            </w:tcBorders>
          </w:tcPr>
          <w:p w14:paraId="6533F7AF" w14:textId="5C77F0D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15B1F095" w14:textId="796AC9F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przyroda reagowała na kolejne żądania żony rybaka</w:t>
            </w:r>
          </w:p>
          <w:p w14:paraId="66674F34" w14:textId="5F8ACDF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znaczenie opisów darów ofiarowanych przez rybkę</w:t>
            </w:r>
          </w:p>
          <w:p w14:paraId="24567E3F" w14:textId="548443A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cechy charakteru rybaka i jego żony, odnosząc się do tekstu </w:t>
            </w:r>
          </w:p>
          <w:p w14:paraId="32C1127A" w14:textId="6AA39E3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kore cechy rybaka i jego żony przyczyniły się do utraty szansy na poprawę życia bohaterów i uzasadnia swoją odpowiedź</w:t>
            </w:r>
          </w:p>
        </w:tc>
        <w:tc>
          <w:tcPr>
            <w:tcW w:w="2835" w:type="dxa"/>
            <w:tcBorders>
              <w:top w:val="single" w:sz="4" w:space="0" w:color="000000"/>
              <w:left w:val="single" w:sz="4" w:space="0" w:color="000000"/>
              <w:bottom w:val="single" w:sz="4" w:space="0" w:color="000000"/>
              <w:right w:val="single" w:sz="4" w:space="0" w:color="000000"/>
            </w:tcBorders>
          </w:tcPr>
          <w:p w14:paraId="33EE9708" w14:textId="0441C7A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6324D709" w14:textId="07D871E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doradza rybakowi i jego żonie, o spełnienie którego życzenia mogliby poprosić, gdyby złota rybka dała im drugą szansę, uzasadnia swoją odpowiedź</w:t>
            </w:r>
          </w:p>
          <w:p w14:paraId="175A58E7" w14:textId="6FE528B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powiedzenie zgodne z przesłaniem baśni i uzasadnia swój wybór, odnosząc się do znaczenia powiedzenia i treści baśni</w:t>
            </w:r>
          </w:p>
        </w:tc>
        <w:tc>
          <w:tcPr>
            <w:tcW w:w="3130" w:type="dxa"/>
            <w:tcBorders>
              <w:top w:val="single" w:sz="4" w:space="0" w:color="000000"/>
              <w:left w:val="single" w:sz="4" w:space="0" w:color="000000"/>
              <w:bottom w:val="single" w:sz="4" w:space="0" w:color="000000"/>
              <w:right w:val="single" w:sz="4" w:space="0" w:color="000000"/>
            </w:tcBorders>
          </w:tcPr>
          <w:p w14:paraId="0011473A" w14:textId="583087E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porównuje baśń ,,Kopciuszek” i baśń “O rybaku i złotej rybce” wskazując podobieństwo złotej rybki do jednej z postaci z baśni “Kopciuszek”</w:t>
            </w:r>
          </w:p>
          <w:p w14:paraId="31E61D1D" w14:textId="43ED9E6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na czym polega podobieństwo codziennego życia rybaka do życia Kopciuszka i jej sióstr</w:t>
            </w:r>
          </w:p>
          <w:p w14:paraId="63F7BF58" w14:textId="30272E2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różnicę zakończeń obu utworów</w:t>
            </w:r>
          </w:p>
        </w:tc>
      </w:tr>
      <w:tr w:rsidR="00A52DC5" w:rsidRPr="007B7E11" w14:paraId="0DDF7C2B" w14:textId="77777777">
        <w:trPr>
          <w:trHeight w:val="1068"/>
        </w:trPr>
        <w:tc>
          <w:tcPr>
            <w:tcW w:w="2127" w:type="dxa"/>
          </w:tcPr>
          <w:p w14:paraId="3BEB9FEB"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Prawda czy pozory?: Hans Christian Andersen, „Nowe szaty cesarza”</w:t>
            </w:r>
          </w:p>
        </w:tc>
        <w:tc>
          <w:tcPr>
            <w:tcW w:w="2410" w:type="dxa"/>
            <w:tcBorders>
              <w:top w:val="single" w:sz="4" w:space="0" w:color="000000"/>
              <w:left w:val="single" w:sz="4" w:space="0" w:color="000000"/>
              <w:bottom w:val="single" w:sz="4" w:space="0" w:color="000000"/>
              <w:right w:val="single" w:sz="4" w:space="0" w:color="000000"/>
            </w:tcBorders>
          </w:tcPr>
          <w:p w14:paraId="5962C752" w14:textId="529BA98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3D858389" w14:textId="3C58D99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4613E414" w14:textId="237EBC5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wypowiada się na temat czasu i miejsca wydarzeń</w:t>
            </w:r>
          </w:p>
          <w:p w14:paraId="0421ADC8" w14:textId="2921AF4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wskazuje zdania prawdziwe i fałszywe na podstawie tekstu baśni</w:t>
            </w:r>
          </w:p>
        </w:tc>
        <w:tc>
          <w:tcPr>
            <w:tcW w:w="2693" w:type="dxa"/>
            <w:tcBorders>
              <w:top w:val="single" w:sz="4" w:space="0" w:color="000000"/>
              <w:left w:val="single" w:sz="4" w:space="0" w:color="000000"/>
              <w:bottom w:val="single" w:sz="4" w:space="0" w:color="000000"/>
              <w:right w:val="single" w:sz="4" w:space="0" w:color="000000"/>
            </w:tcBorders>
          </w:tcPr>
          <w:p w14:paraId="1B149552" w14:textId="42BA2A5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głośno i cicho </w:t>
            </w:r>
          </w:p>
          <w:p w14:paraId="7FB11F16" w14:textId="60E96F7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490286F4" w14:textId="61F792C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przypisuje cechy charakteru poszczególnym bohaterom baśni, uzasadniając swój wybór</w:t>
            </w:r>
          </w:p>
        </w:tc>
        <w:tc>
          <w:tcPr>
            <w:tcW w:w="2552" w:type="dxa"/>
            <w:tcBorders>
              <w:top w:val="single" w:sz="4" w:space="0" w:color="000000"/>
              <w:left w:val="single" w:sz="4" w:space="0" w:color="000000"/>
              <w:bottom w:val="single" w:sz="4" w:space="0" w:color="000000"/>
              <w:right w:val="single" w:sz="4" w:space="0" w:color="000000"/>
            </w:tcBorders>
          </w:tcPr>
          <w:p w14:paraId="01001124" w14:textId="1847AFB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7A9E4507" w14:textId="100D3E8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czy uprzejmość ukazaną w utworze można uznać za zaletę, uzasadnia swoje stanowisko </w:t>
            </w:r>
          </w:p>
          <w:p w14:paraId="24CB0B2B" w14:textId="669AA13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wyjaśnia, dlaczego dworzanie nie mówili cesarzowi prawdy</w:t>
            </w:r>
          </w:p>
          <w:p w14:paraId="1C7825BF"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484CE1E9" w14:textId="60DCFD2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głośno, stosując odpowiednie tempo i intonację </w:t>
            </w:r>
          </w:p>
          <w:p w14:paraId="48837319" w14:textId="58EFC55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dziecko powiedziało cesarzowi prawdę, uzasadnia swoje stanowisko</w:t>
            </w:r>
          </w:p>
          <w:p w14:paraId="75E35C8C" w14:textId="057E2FE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nazywa uczucia towarzyszące cesarzowi, kory usłyszał, że jest nagi, uzasadnia swoje stanowisko </w:t>
            </w:r>
          </w:p>
        </w:tc>
        <w:tc>
          <w:tcPr>
            <w:tcW w:w="3130" w:type="dxa"/>
            <w:tcBorders>
              <w:top w:val="single" w:sz="4" w:space="0" w:color="000000"/>
              <w:left w:val="single" w:sz="4" w:space="0" w:color="000000"/>
              <w:bottom w:val="single" w:sz="4" w:space="0" w:color="000000"/>
              <w:right w:val="single" w:sz="4" w:space="0" w:color="000000"/>
            </w:tcBorders>
          </w:tcPr>
          <w:p w14:paraId="2E62583A" w14:textId="6F73524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samodzielnie tworzy wypowiedź na temat tego, co powinien zrobić cesarz, by odzyskać szacunek poddanych </w:t>
            </w:r>
          </w:p>
        </w:tc>
      </w:tr>
      <w:tr w:rsidR="00A52DC5" w:rsidRPr="007B7E11" w14:paraId="0B1AC414" w14:textId="77777777">
        <w:trPr>
          <w:trHeight w:val="1068"/>
        </w:trPr>
        <w:tc>
          <w:tcPr>
            <w:tcW w:w="2127" w:type="dxa"/>
          </w:tcPr>
          <w:p w14:paraId="51AB41F4"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Jak odmienia się czasownik w czasie przeszłym i przyszłym?</w:t>
            </w:r>
          </w:p>
        </w:tc>
        <w:tc>
          <w:tcPr>
            <w:tcW w:w="2410" w:type="dxa"/>
          </w:tcPr>
          <w:p w14:paraId="320E20A8" w14:textId="2946C3F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czasowniki w czasie przeszłym i przyszłym</w:t>
            </w:r>
          </w:p>
          <w:p w14:paraId="63079FE6" w14:textId="32F6F77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podaje liczby, rodzaje i osoby czasownika </w:t>
            </w:r>
          </w:p>
          <w:p w14:paraId="368E36B6" w14:textId="77777777" w:rsidR="00A52DC5" w:rsidRPr="007B7E11" w:rsidRDefault="00A52DC5">
            <w:pPr>
              <w:spacing w:after="0" w:line="276" w:lineRule="auto"/>
              <w:rPr>
                <w:rFonts w:asciiTheme="majorHAnsi" w:eastAsia="Times New Roman" w:hAnsiTheme="majorHAnsi" w:cstheme="majorHAnsi"/>
                <w:b/>
                <w:bCs/>
              </w:rPr>
            </w:pPr>
          </w:p>
        </w:tc>
        <w:tc>
          <w:tcPr>
            <w:tcW w:w="2693" w:type="dxa"/>
          </w:tcPr>
          <w:p w14:paraId="08D5BD23" w14:textId="433343F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odróżnia czasowniki w czasie przeszłym i przyszłym</w:t>
            </w:r>
          </w:p>
          <w:p w14:paraId="0AC5931A" w14:textId="1CE1795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odmienia czasowniki w czasie przeszłym przez osoby, liczby i rodzaje </w:t>
            </w:r>
          </w:p>
          <w:p w14:paraId="58A90670" w14:textId="257D386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rodzaj czasownika w czasie przeszłym w liczbie pojedynczej i mnogiej </w:t>
            </w:r>
          </w:p>
          <w:p w14:paraId="6768E727" w14:textId="5BEB934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czasowniki w rodzaju męskoosobowym i niemęskoosobowym</w:t>
            </w:r>
          </w:p>
        </w:tc>
        <w:tc>
          <w:tcPr>
            <w:tcW w:w="2552" w:type="dxa"/>
          </w:tcPr>
          <w:p w14:paraId="3E78B5A9" w14:textId="1DBF899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czasowniki w czasie przeszłym i przyszłym</w:t>
            </w:r>
          </w:p>
          <w:p w14:paraId="37DDDCDA" w14:textId="596905D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odmienia czasowniki w czasie przyszłym w formie prostej i złożonej </w:t>
            </w:r>
          </w:p>
          <w:p w14:paraId="556E6379" w14:textId="067A6F49"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odróżnia rodzaj męskoosobowy i niemęskoosobowy czasowników w czasie przeszłym</w:t>
            </w:r>
          </w:p>
        </w:tc>
        <w:tc>
          <w:tcPr>
            <w:tcW w:w="2835" w:type="dxa"/>
          </w:tcPr>
          <w:p w14:paraId="06EAEF5A" w14:textId="3D63451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formy prostą i złożoną czasowników w czasie przyszłym </w:t>
            </w:r>
          </w:p>
        </w:tc>
        <w:tc>
          <w:tcPr>
            <w:tcW w:w="3130" w:type="dxa"/>
          </w:tcPr>
          <w:p w14:paraId="7DED13BA" w14:textId="509AB65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odróżnia w formach osobowych czasowników formę złożoną czasu przyszłego z bezokolicznikiem od formy złożonej z dwóch czasowników </w:t>
            </w:r>
          </w:p>
        </w:tc>
      </w:tr>
      <w:tr w:rsidR="00A52DC5" w:rsidRPr="007B7E11" w14:paraId="5D21A063" w14:textId="77777777">
        <w:trPr>
          <w:trHeight w:val="1068"/>
        </w:trPr>
        <w:tc>
          <w:tcPr>
            <w:tcW w:w="2127" w:type="dxa"/>
          </w:tcPr>
          <w:p w14:paraId="1CE0F056"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Czym jest przysłówek?</w:t>
            </w:r>
          </w:p>
        </w:tc>
        <w:tc>
          <w:tcPr>
            <w:tcW w:w="2410" w:type="dxa"/>
          </w:tcPr>
          <w:p w14:paraId="7C70C823" w14:textId="7D12AF5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przysłówki wśród innych części mowy</w:t>
            </w:r>
          </w:p>
        </w:tc>
        <w:tc>
          <w:tcPr>
            <w:tcW w:w="2693" w:type="dxa"/>
          </w:tcPr>
          <w:p w14:paraId="0DBAF010" w14:textId="64115DB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wyszukuje przysłówki w tekście </w:t>
            </w:r>
          </w:p>
          <w:p w14:paraId="57984757" w14:textId="23C0A7E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rozpoznaje przysłówki pochodzące od przymiotników</w:t>
            </w:r>
          </w:p>
        </w:tc>
        <w:tc>
          <w:tcPr>
            <w:tcW w:w="2552" w:type="dxa"/>
          </w:tcPr>
          <w:p w14:paraId="07F5B0EC" w14:textId="31A027CB" w:rsidR="00A52DC5" w:rsidRPr="007B7E11" w:rsidRDefault="00677A47">
            <w:pPr>
              <w:spacing w:after="0" w:line="276" w:lineRule="auto"/>
              <w:rPr>
                <w:rFonts w:asciiTheme="majorHAnsi" w:eastAsia="Times New Roman" w:hAnsiTheme="majorHAnsi" w:cstheme="majorHAnsi"/>
              </w:rPr>
            </w:pPr>
            <w:r>
              <w:rPr>
                <w:rFonts w:asciiTheme="majorHAnsi" w:eastAsia="Times New Roman" w:hAnsiTheme="majorHAnsi" w:cstheme="majorHAnsi"/>
              </w:rPr>
              <w:t>–</w:t>
            </w: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przysłówki od przymiotników </w:t>
            </w:r>
          </w:p>
          <w:p w14:paraId="7790F8D1" w14:textId="73E2842C" w:rsidR="00A52DC5" w:rsidRPr="007B7E11" w:rsidRDefault="00677A47">
            <w:pPr>
              <w:spacing w:after="0" w:line="276" w:lineRule="auto"/>
              <w:rPr>
                <w:rFonts w:asciiTheme="majorHAnsi" w:eastAsia="Times New Roman" w:hAnsiTheme="majorHAnsi" w:cstheme="majorHAnsi"/>
              </w:rPr>
            </w:pP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dopisuje odpowiednie przysłówki do czasowników w zdaniach </w:t>
            </w:r>
          </w:p>
        </w:tc>
        <w:tc>
          <w:tcPr>
            <w:tcW w:w="2835" w:type="dxa"/>
          </w:tcPr>
          <w:p w14:paraId="0FA654C7" w14:textId="16E48ADD" w:rsidR="00A52DC5" w:rsidRPr="007B7E11" w:rsidRDefault="00677A47">
            <w:pPr>
              <w:spacing w:after="0" w:line="276" w:lineRule="auto"/>
              <w:rPr>
                <w:rFonts w:asciiTheme="majorHAnsi" w:eastAsia="Times New Roman" w:hAnsiTheme="majorHAnsi" w:cstheme="majorHAnsi"/>
              </w:rPr>
            </w:pP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określa znaczenie przysłówków w zdaniu </w:t>
            </w:r>
          </w:p>
          <w:p w14:paraId="7B0F0AAA" w14:textId="2E3B4108" w:rsidR="00A52DC5" w:rsidRPr="007B7E11" w:rsidRDefault="00677A47">
            <w:pPr>
              <w:spacing w:after="0" w:line="276" w:lineRule="auto"/>
              <w:rPr>
                <w:rFonts w:asciiTheme="majorHAnsi" w:eastAsia="Times New Roman" w:hAnsiTheme="majorHAnsi" w:cstheme="majorHAnsi"/>
              </w:rPr>
            </w:pP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dostrzega związek między przysłówkiem a czasownikiem</w:t>
            </w:r>
          </w:p>
        </w:tc>
        <w:tc>
          <w:tcPr>
            <w:tcW w:w="3130" w:type="dxa"/>
          </w:tcPr>
          <w:p w14:paraId="0B191AB1" w14:textId="5211EA48" w:rsidR="00A52DC5" w:rsidRPr="007B7E11" w:rsidRDefault="00677A47">
            <w:pPr>
              <w:spacing w:after="0" w:line="276" w:lineRule="auto"/>
              <w:rPr>
                <w:rFonts w:asciiTheme="majorHAnsi" w:eastAsia="Times New Roman" w:hAnsiTheme="majorHAnsi" w:cstheme="majorHAnsi"/>
              </w:rPr>
            </w:pP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redaguje tekst z wykorzystaniem różnych, celowo dobranych przysłówków</w:t>
            </w:r>
          </w:p>
        </w:tc>
      </w:tr>
      <w:tr w:rsidR="00A52DC5" w:rsidRPr="007B7E11" w14:paraId="493B7872" w14:textId="77777777">
        <w:trPr>
          <w:trHeight w:val="1068"/>
        </w:trPr>
        <w:tc>
          <w:tcPr>
            <w:tcW w:w="2127" w:type="dxa"/>
          </w:tcPr>
          <w:p w14:paraId="6E12D69F"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Ortografia dla każdego: Pisownia </w:t>
            </w:r>
            <w:r w:rsidRPr="00677A47">
              <w:rPr>
                <w:rFonts w:asciiTheme="majorHAnsi" w:eastAsia="Times New Roman" w:hAnsiTheme="majorHAnsi" w:cstheme="majorHAnsi"/>
                <w:i/>
                <w:iCs/>
              </w:rPr>
              <w:t>nie</w:t>
            </w:r>
            <w:r w:rsidRPr="007B7E11">
              <w:rPr>
                <w:rFonts w:asciiTheme="majorHAnsi" w:eastAsia="Times New Roman" w:hAnsiTheme="majorHAnsi" w:cstheme="majorHAnsi"/>
              </w:rPr>
              <w:t xml:space="preserve"> z różnymi częściami mowy</w:t>
            </w:r>
          </w:p>
        </w:tc>
        <w:tc>
          <w:tcPr>
            <w:tcW w:w="2410" w:type="dxa"/>
          </w:tcPr>
          <w:p w14:paraId="63C077BD" w14:textId="170C4111"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zasady ortograficzne pisowni </w:t>
            </w:r>
            <w:r w:rsidR="00D0618D" w:rsidRPr="007B7E11">
              <w:rPr>
                <w:rFonts w:asciiTheme="majorHAnsi" w:eastAsia="Times New Roman" w:hAnsiTheme="majorHAnsi" w:cstheme="majorHAnsi"/>
                <w:i/>
                <w:iCs/>
              </w:rPr>
              <w:t xml:space="preserve">nie </w:t>
            </w:r>
            <w:r w:rsidR="00D0618D" w:rsidRPr="007B7E11">
              <w:rPr>
                <w:rFonts w:asciiTheme="majorHAnsi" w:eastAsia="Times New Roman" w:hAnsiTheme="majorHAnsi" w:cstheme="majorHAnsi"/>
              </w:rPr>
              <w:t xml:space="preserve">z czasownikami, rzeczownikami, przymiotnikami i przysłówkami </w:t>
            </w:r>
          </w:p>
        </w:tc>
        <w:tc>
          <w:tcPr>
            <w:tcW w:w="2693" w:type="dxa"/>
          </w:tcPr>
          <w:p w14:paraId="69BE6FBD" w14:textId="5AB93565"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zasady ortograficzne pisowni </w:t>
            </w:r>
            <w:r w:rsidR="00D0618D" w:rsidRPr="007B7E11">
              <w:rPr>
                <w:rFonts w:asciiTheme="majorHAnsi" w:eastAsia="Times New Roman" w:hAnsiTheme="majorHAnsi" w:cstheme="majorHAnsi"/>
                <w:i/>
                <w:iCs/>
              </w:rPr>
              <w:t xml:space="preserve">nie </w:t>
            </w:r>
            <w:r w:rsidR="00D0618D" w:rsidRPr="007B7E11">
              <w:rPr>
                <w:rFonts w:asciiTheme="majorHAnsi" w:eastAsia="Times New Roman" w:hAnsiTheme="majorHAnsi" w:cstheme="majorHAnsi"/>
              </w:rPr>
              <w:t xml:space="preserve">z czasownikami, rzeczownikami, przymiotnikami i przysłówkami </w:t>
            </w:r>
          </w:p>
        </w:tc>
        <w:tc>
          <w:tcPr>
            <w:tcW w:w="2552" w:type="dxa"/>
          </w:tcPr>
          <w:p w14:paraId="49D19CF2" w14:textId="1E36BC78"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wyrazy z przeczeniem </w:t>
            </w:r>
            <w:r w:rsidR="00D0618D" w:rsidRPr="007B7E11">
              <w:rPr>
                <w:rFonts w:asciiTheme="majorHAnsi" w:eastAsia="Times New Roman" w:hAnsiTheme="majorHAnsi" w:cstheme="majorHAnsi"/>
                <w:i/>
                <w:iCs/>
              </w:rPr>
              <w:t>nie</w:t>
            </w:r>
          </w:p>
          <w:p w14:paraId="097ED05A" w14:textId="6ABDBEA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i/>
                <w:iCs/>
              </w:rPr>
              <w:t xml:space="preserve">– </w:t>
            </w:r>
            <w:r w:rsidR="00D0618D" w:rsidRPr="007B7E11">
              <w:rPr>
                <w:rFonts w:asciiTheme="majorHAnsi" w:eastAsia="Times New Roman" w:hAnsiTheme="majorHAnsi" w:cstheme="majorHAnsi"/>
              </w:rPr>
              <w:t xml:space="preserve">korzysta ze słownika ortograficznego </w:t>
            </w:r>
          </w:p>
        </w:tc>
        <w:tc>
          <w:tcPr>
            <w:tcW w:w="2835" w:type="dxa"/>
          </w:tcPr>
          <w:p w14:paraId="610BB767" w14:textId="371C0331"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zasady ortograficzne pisowni </w:t>
            </w:r>
            <w:r w:rsidR="00D0618D" w:rsidRPr="007B7E11">
              <w:rPr>
                <w:rFonts w:asciiTheme="majorHAnsi" w:eastAsia="Times New Roman" w:hAnsiTheme="majorHAnsi" w:cstheme="majorHAnsi"/>
                <w:i/>
                <w:iCs/>
              </w:rPr>
              <w:t xml:space="preserve">nie </w:t>
            </w:r>
            <w:r w:rsidR="00D0618D" w:rsidRPr="007B7E11">
              <w:rPr>
                <w:rFonts w:asciiTheme="majorHAnsi" w:eastAsia="Times New Roman" w:hAnsiTheme="majorHAnsi" w:cstheme="majorHAnsi"/>
              </w:rPr>
              <w:t xml:space="preserve">z czasownikami, rzeczownikami, przymiotnikami i przysłówkami </w:t>
            </w:r>
          </w:p>
        </w:tc>
        <w:tc>
          <w:tcPr>
            <w:tcW w:w="3130" w:type="dxa"/>
          </w:tcPr>
          <w:p w14:paraId="1987D8CA" w14:textId="212D2AC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zapisuje poprawnie wszystkie podane wyrazy z trudnościami ortograficznymi (pisownia </w:t>
            </w:r>
            <w:r w:rsidR="00D0618D" w:rsidRPr="007B7E11">
              <w:rPr>
                <w:rFonts w:asciiTheme="majorHAnsi" w:eastAsia="Times New Roman" w:hAnsiTheme="majorHAnsi" w:cstheme="majorHAnsi"/>
                <w:i/>
                <w:iCs/>
              </w:rPr>
              <w:t xml:space="preserve">nie </w:t>
            </w:r>
            <w:r w:rsidR="00D0618D" w:rsidRPr="007B7E11">
              <w:rPr>
                <w:rFonts w:asciiTheme="majorHAnsi" w:eastAsia="Times New Roman" w:hAnsiTheme="majorHAnsi" w:cstheme="majorHAnsi"/>
              </w:rPr>
              <w:t xml:space="preserve">z różnymi częściami mowy) </w:t>
            </w:r>
          </w:p>
          <w:p w14:paraId="0B948637" w14:textId="2043BAA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samodzielnie i sprawnie korzysta ze słownika ortograficznego</w:t>
            </w:r>
          </w:p>
          <w:p w14:paraId="5BEDB4BC" w14:textId="37BD9C0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własne strategie uczenia się zasad ortograficznych </w:t>
            </w:r>
          </w:p>
        </w:tc>
      </w:tr>
      <w:tr w:rsidR="00A52DC5" w:rsidRPr="007B7E11" w14:paraId="0B1851D2" w14:textId="77777777">
        <w:trPr>
          <w:trHeight w:val="1068"/>
        </w:trPr>
        <w:tc>
          <w:tcPr>
            <w:tcW w:w="2127" w:type="dxa"/>
          </w:tcPr>
          <w:p w14:paraId="098899B0"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Szkoła mówienia i pisania: Jak opisać przedmiot?</w:t>
            </w:r>
          </w:p>
        </w:tc>
        <w:tc>
          <w:tcPr>
            <w:tcW w:w="2410" w:type="dxa"/>
          </w:tcPr>
          <w:p w14:paraId="587CBA78" w14:textId="4C39946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najważniejsze elementy opisu przedmiotu</w:t>
            </w:r>
          </w:p>
          <w:p w14:paraId="440A7D03" w14:textId="6826676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podaje wyrazy opisujące wygląd przedmiotu </w:t>
            </w:r>
          </w:p>
          <w:p w14:paraId="616AB9C0" w14:textId="3FC7502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ustnie w 2–3 zdaniach wygląd, wielkość, kształt, kolor przedmiotu</w:t>
            </w:r>
          </w:p>
          <w:p w14:paraId="5664D689" w14:textId="4D56F79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łączy części opisu przedmiotu z ich przykładowymi realizacjami </w:t>
            </w:r>
          </w:p>
        </w:tc>
        <w:tc>
          <w:tcPr>
            <w:tcW w:w="2693" w:type="dxa"/>
          </w:tcPr>
          <w:p w14:paraId="75873329" w14:textId="2020C99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wyrazy bliskoznaczne nazywające cechy przedmiotu </w:t>
            </w:r>
          </w:p>
          <w:p w14:paraId="5EC2B397" w14:textId="3B114CE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porównania, aby urozmaicić opis przedmiotu </w:t>
            </w:r>
          </w:p>
        </w:tc>
        <w:tc>
          <w:tcPr>
            <w:tcW w:w="2552" w:type="dxa"/>
          </w:tcPr>
          <w:p w14:paraId="6E707FE5" w14:textId="5409FDAC" w:rsidR="00A52DC5" w:rsidRPr="007B7E11" w:rsidRDefault="007B7E11">
            <w:pPr>
              <w:spacing w:after="0" w:line="276" w:lineRule="auto"/>
              <w:rPr>
                <w:rFonts w:asciiTheme="majorHAnsi" w:eastAsia="Times New Roman" w:hAnsiTheme="majorHAnsi" w:cstheme="majorHAnsi"/>
                <w:b/>
                <w:bCs/>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redaguje opis przedmiotu, unikając powtórzeń czasowników </w:t>
            </w:r>
            <w:r w:rsidR="00D0618D" w:rsidRPr="007B7E11">
              <w:rPr>
                <w:rFonts w:asciiTheme="majorHAnsi" w:eastAsia="Times New Roman" w:hAnsiTheme="majorHAnsi" w:cstheme="majorHAnsi"/>
                <w:i/>
                <w:iCs/>
              </w:rPr>
              <w:t>być</w:t>
            </w:r>
            <w:r w:rsidR="00D0618D" w:rsidRPr="007B7E11">
              <w:rPr>
                <w:rFonts w:asciiTheme="majorHAnsi" w:eastAsia="Times New Roman" w:hAnsiTheme="majorHAnsi" w:cstheme="majorHAnsi"/>
              </w:rPr>
              <w:t xml:space="preserve"> i </w:t>
            </w:r>
            <w:r w:rsidR="00D0618D" w:rsidRPr="007B7E11">
              <w:rPr>
                <w:rFonts w:asciiTheme="majorHAnsi" w:eastAsia="Times New Roman" w:hAnsiTheme="majorHAnsi" w:cstheme="majorHAnsi"/>
                <w:i/>
                <w:iCs/>
              </w:rPr>
              <w:t>mieć</w:t>
            </w:r>
          </w:p>
        </w:tc>
        <w:tc>
          <w:tcPr>
            <w:tcW w:w="2835" w:type="dxa"/>
          </w:tcPr>
          <w:p w14:paraId="6CE75E70" w14:textId="568438A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w wypowiedzi pisemnej odpowiednią kompozycję </w:t>
            </w:r>
          </w:p>
          <w:p w14:paraId="031EDE69" w14:textId="6DF69A9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wydziela akapity </w:t>
            </w:r>
          </w:p>
        </w:tc>
        <w:tc>
          <w:tcPr>
            <w:tcW w:w="3130" w:type="dxa"/>
          </w:tcPr>
          <w:p w14:paraId="52470F07" w14:textId="236A587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zgodnie z wymogami dotyczącymi tej formy wypowiedzi, redaguje poprawny opis przedmiotu, unikając powtórzeń</w:t>
            </w:r>
          </w:p>
        </w:tc>
      </w:tr>
      <w:tr w:rsidR="00A52DC5" w:rsidRPr="007B7E11" w14:paraId="527A1172" w14:textId="77777777">
        <w:trPr>
          <w:trHeight w:val="1068"/>
        </w:trPr>
        <w:tc>
          <w:tcPr>
            <w:tcW w:w="2127" w:type="dxa"/>
            <w:shd w:val="clear" w:color="auto" w:fill="E8E8E8"/>
          </w:tcPr>
          <w:p w14:paraId="3F079A57"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VI. Co jest w życiu ważne, </w:t>
            </w:r>
            <w:proofErr w:type="spellStart"/>
            <w:r w:rsidRPr="007B7E11">
              <w:rPr>
                <w:rFonts w:asciiTheme="majorHAnsi" w:eastAsia="Times New Roman" w:hAnsiTheme="majorHAnsi" w:cstheme="majorHAnsi"/>
              </w:rPr>
              <w:t>Cordula</w:t>
            </w:r>
            <w:proofErr w:type="spellEnd"/>
            <w:r w:rsidRPr="007B7E11">
              <w:rPr>
                <w:rFonts w:asciiTheme="majorHAnsi" w:eastAsia="Times New Roman" w:hAnsiTheme="majorHAnsi" w:cstheme="majorHAnsi"/>
              </w:rPr>
              <w:t xml:space="preserve"> </w:t>
            </w:r>
            <w:proofErr w:type="spellStart"/>
            <w:r w:rsidRPr="007B7E11">
              <w:rPr>
                <w:rFonts w:asciiTheme="majorHAnsi" w:eastAsia="Times New Roman" w:hAnsiTheme="majorHAnsi" w:cstheme="majorHAnsi"/>
              </w:rPr>
              <w:t>Ditz</w:t>
            </w:r>
            <w:proofErr w:type="spellEnd"/>
            <w:r w:rsidRPr="007B7E11">
              <w:rPr>
                <w:rFonts w:asciiTheme="majorHAnsi" w:eastAsia="Times New Roman" w:hAnsiTheme="majorHAnsi" w:cstheme="majorHAnsi"/>
              </w:rPr>
              <w:t>, „Czworo przyjaciół”</w:t>
            </w: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21B8C629" w14:textId="5DB133C3"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elementy znajdujące się na obrazie</w:t>
            </w:r>
          </w:p>
          <w:p w14:paraId="4896E278" w14:textId="28C0CFE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wygląd postaci znajdującej się na obrazie</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5F7AEBAF" w14:textId="71282B7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uczucia budzi w nim namalowana scena, uzasadnia swoje wybory</w:t>
            </w:r>
          </w:p>
          <w:p w14:paraId="09B08D77" w14:textId="77777777" w:rsidR="00A52DC5" w:rsidRPr="007B7E11" w:rsidRDefault="00A52DC5">
            <w:pPr>
              <w:spacing w:after="0"/>
              <w:ind w:left="720"/>
              <w:rPr>
                <w:rFonts w:asciiTheme="majorHAnsi" w:eastAsia="Times New Roman" w:hAnsiTheme="majorHAnsi" w:cstheme="majorHAnsi"/>
                <w:b/>
                <w:bCs/>
              </w:rPr>
            </w:pP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552FCF7E" w14:textId="3217732A"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co myśli o postaciach pokazanych na obrazie </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2637F6A2" w14:textId="3A042A8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opisuje pierwszy i drugi plan obrazu </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4BFD60DE" w14:textId="7E9EB38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znaczenie tytułu w kontekście sytuacji przedstawionej na obrazie, uzasadnia swoje stanowisko</w:t>
            </w:r>
          </w:p>
        </w:tc>
      </w:tr>
      <w:tr w:rsidR="00A52DC5" w:rsidRPr="007B7E11" w14:paraId="2399FCA1" w14:textId="77777777">
        <w:trPr>
          <w:trHeight w:val="1068"/>
        </w:trPr>
        <w:tc>
          <w:tcPr>
            <w:tcW w:w="2127" w:type="dxa"/>
          </w:tcPr>
          <w:p w14:paraId="2FFC125D"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Wolniej, proszę!: Danuta Wawiłow, „Szybko”</w:t>
            </w:r>
          </w:p>
        </w:tc>
        <w:tc>
          <w:tcPr>
            <w:tcW w:w="2410" w:type="dxa"/>
            <w:tcBorders>
              <w:top w:val="single" w:sz="4" w:space="0" w:color="000000"/>
              <w:left w:val="single" w:sz="4" w:space="0" w:color="000000"/>
              <w:bottom w:val="single" w:sz="4" w:space="0" w:color="000000"/>
              <w:right w:val="single" w:sz="4" w:space="0" w:color="000000"/>
            </w:tcBorders>
          </w:tcPr>
          <w:p w14:paraId="74594C5A" w14:textId="0CD6559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20D31F58" w14:textId="4946BE2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kiedy i gdzie mają miejsce sytuacje ukazane w tekście</w:t>
            </w:r>
          </w:p>
          <w:p w14:paraId="5E66362E" w14:textId="37B108F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powtórzenia</w:t>
            </w:r>
          </w:p>
        </w:tc>
        <w:tc>
          <w:tcPr>
            <w:tcW w:w="2693" w:type="dxa"/>
            <w:tcBorders>
              <w:top w:val="single" w:sz="4" w:space="0" w:color="000000"/>
              <w:left w:val="single" w:sz="4" w:space="0" w:color="000000"/>
              <w:bottom w:val="single" w:sz="4" w:space="0" w:color="000000"/>
              <w:right w:val="single" w:sz="4" w:space="0" w:color="000000"/>
            </w:tcBorders>
          </w:tcPr>
          <w:p w14:paraId="123959EE" w14:textId="47E6E45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3D3BC36C" w14:textId="6BD8966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kim jest podmiot mówiący w wierszu </w:t>
            </w:r>
          </w:p>
          <w:p w14:paraId="38C4D669" w14:textId="5946A69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czyje słowa powtarza w pierwszej strofie </w:t>
            </w:r>
          </w:p>
          <w:p w14:paraId="72623B41" w14:textId="77777777" w:rsidR="00A52DC5" w:rsidRPr="007B7E11" w:rsidRDefault="00A52DC5">
            <w:pPr>
              <w:spacing w:after="0" w:line="276" w:lineRule="auto"/>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3D8826E6" w14:textId="4AC4A9B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2B4909D1" w14:textId="0708E91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wczuwa się w sytuację podmiotu mówiącego w wierszu</w:t>
            </w:r>
          </w:p>
          <w:p w14:paraId="2C0A5C9C" w14:textId="2937F0D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ocenia, czy pragnienia osoby mówiącej w wierszu są możliwe do spełnienia i uzasadnij swoją odpowiedź, odwołując się do tekstu i własny doświadczeń </w:t>
            </w:r>
          </w:p>
        </w:tc>
        <w:tc>
          <w:tcPr>
            <w:tcW w:w="2835" w:type="dxa"/>
            <w:tcBorders>
              <w:top w:val="single" w:sz="4" w:space="0" w:color="000000"/>
              <w:left w:val="single" w:sz="4" w:space="0" w:color="000000"/>
              <w:bottom w:val="single" w:sz="4" w:space="0" w:color="000000"/>
              <w:right w:val="single" w:sz="4" w:space="0" w:color="000000"/>
            </w:tcBorders>
          </w:tcPr>
          <w:p w14:paraId="248FA3AA" w14:textId="730407D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stosując odpowiednie tempo i intonację</w:t>
            </w:r>
          </w:p>
          <w:p w14:paraId="3586862D" w14:textId="6042210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oznaczają powtórzenia w tekście</w:t>
            </w:r>
          </w:p>
          <w:p w14:paraId="04D648E3" w14:textId="2AC8004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w jakich znaczeniach użyto słowa </w:t>
            </w:r>
            <w:r w:rsidR="00D0618D" w:rsidRPr="007B7E11">
              <w:rPr>
                <w:rFonts w:asciiTheme="majorHAnsi" w:eastAsia="Times New Roman" w:hAnsiTheme="majorHAnsi" w:cstheme="majorHAnsi"/>
                <w:i/>
                <w:iCs/>
              </w:rPr>
              <w:t>wolno</w:t>
            </w:r>
            <w:r w:rsidR="00D0618D" w:rsidRPr="007B7E11">
              <w:rPr>
                <w:rFonts w:asciiTheme="majorHAnsi" w:eastAsia="Times New Roman" w:hAnsiTheme="majorHAnsi" w:cstheme="majorHAnsi"/>
              </w:rPr>
              <w:t xml:space="preserve"> w tekście </w:t>
            </w:r>
          </w:p>
        </w:tc>
        <w:tc>
          <w:tcPr>
            <w:tcW w:w="3130" w:type="dxa"/>
            <w:tcBorders>
              <w:top w:val="single" w:sz="4" w:space="0" w:color="000000"/>
              <w:left w:val="single" w:sz="4" w:space="0" w:color="000000"/>
              <w:bottom w:val="single" w:sz="4" w:space="0" w:color="000000"/>
              <w:right w:val="single" w:sz="4" w:space="0" w:color="000000"/>
            </w:tcBorders>
          </w:tcPr>
          <w:p w14:paraId="2BB6EC75" w14:textId="599B0E53"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proponuje rozwiązania dotyczącego tego, co zrobić, by uniknąć w życiu pośpiechu</w:t>
            </w:r>
          </w:p>
        </w:tc>
      </w:tr>
      <w:tr w:rsidR="00A52DC5" w:rsidRPr="007B7E11" w14:paraId="00B07751" w14:textId="77777777">
        <w:trPr>
          <w:trHeight w:val="1068"/>
        </w:trPr>
        <w:tc>
          <w:tcPr>
            <w:tcW w:w="2127" w:type="dxa"/>
          </w:tcPr>
          <w:p w14:paraId="657D61D6"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Pozory mylą: Joanna Olech, „Leo”</w:t>
            </w:r>
          </w:p>
        </w:tc>
        <w:tc>
          <w:tcPr>
            <w:tcW w:w="2410" w:type="dxa"/>
            <w:tcBorders>
              <w:top w:val="single" w:sz="4" w:space="0" w:color="000000"/>
              <w:left w:val="single" w:sz="4" w:space="0" w:color="000000"/>
              <w:bottom w:val="single" w:sz="4" w:space="0" w:color="000000"/>
              <w:right w:val="single" w:sz="4" w:space="0" w:color="000000"/>
            </w:tcBorders>
          </w:tcPr>
          <w:p w14:paraId="161F352C" w14:textId="7C408E7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46479813" w14:textId="0BEB0EE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43A1E87E" w14:textId="740C3EC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35611093" w14:textId="2574CF3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sytuację, w której znaleźli się bohaterowie</w:t>
            </w:r>
          </w:p>
          <w:p w14:paraId="67C5B955" w14:textId="412CBE9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opowiadania</w:t>
            </w:r>
          </w:p>
        </w:tc>
        <w:tc>
          <w:tcPr>
            <w:tcW w:w="2693" w:type="dxa"/>
            <w:tcBorders>
              <w:top w:val="single" w:sz="4" w:space="0" w:color="000000"/>
              <w:left w:val="single" w:sz="4" w:space="0" w:color="000000"/>
              <w:bottom w:val="single" w:sz="4" w:space="0" w:color="000000"/>
              <w:right w:val="single" w:sz="4" w:space="0" w:color="000000"/>
            </w:tcBorders>
          </w:tcPr>
          <w:p w14:paraId="2763DB3B" w14:textId="1BDF581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3CDE28BF" w14:textId="23CAB76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31CDF7B6" w14:textId="77FB75A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kto jest narratorem utworu</w:t>
            </w:r>
          </w:p>
          <w:p w14:paraId="45A4D02B"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-podaje imię głównego bohatera, jego przezwisko i historię przezwiska</w:t>
            </w:r>
          </w:p>
        </w:tc>
        <w:tc>
          <w:tcPr>
            <w:tcW w:w="2552" w:type="dxa"/>
            <w:tcBorders>
              <w:top w:val="single" w:sz="4" w:space="0" w:color="000000"/>
              <w:left w:val="single" w:sz="4" w:space="0" w:color="000000"/>
              <w:bottom w:val="single" w:sz="4" w:space="0" w:color="000000"/>
              <w:right w:val="single" w:sz="4" w:space="0" w:color="000000"/>
            </w:tcBorders>
          </w:tcPr>
          <w:p w14:paraId="5ED2CD4C" w14:textId="4652927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581AC7FB" w14:textId="2E8B986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wygląd bohatera i wskazuje, czym się wyróżnia</w:t>
            </w:r>
          </w:p>
          <w:p w14:paraId="1676CD31" w14:textId="1201074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bohater reaguje na zaczepki widzów</w:t>
            </w:r>
          </w:p>
          <w:p w14:paraId="66AA7E94" w14:textId="77777777" w:rsidR="00A52DC5" w:rsidRPr="007B7E11" w:rsidRDefault="00A52DC5">
            <w:pPr>
              <w:spacing w:after="0" w:line="276" w:lineRule="auto"/>
              <w:rPr>
                <w:rFonts w:asciiTheme="majorHAnsi" w:eastAsia="Times New Roman" w:hAnsiTheme="majorHAnsi" w:cstheme="majorHAnsi"/>
              </w:rPr>
            </w:pPr>
          </w:p>
          <w:p w14:paraId="35C6F34B"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2C7063EE" w14:textId="0BD9302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6EB67993" w14:textId="49E50E3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chłopcy chcieli pokazać swoim wyglądem</w:t>
            </w:r>
          </w:p>
          <w:p w14:paraId="6962ED9E" w14:textId="3AEE4B4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ocenia postępowanie chłopców z drużyny</w:t>
            </w:r>
          </w:p>
        </w:tc>
        <w:tc>
          <w:tcPr>
            <w:tcW w:w="3130" w:type="dxa"/>
            <w:tcBorders>
              <w:top w:val="single" w:sz="4" w:space="0" w:color="000000"/>
              <w:left w:val="single" w:sz="4" w:space="0" w:color="000000"/>
              <w:bottom w:val="single" w:sz="4" w:space="0" w:color="000000"/>
              <w:right w:val="single" w:sz="4" w:space="0" w:color="000000"/>
            </w:tcBorders>
          </w:tcPr>
          <w:p w14:paraId="1342B1EC" w14:textId="3ACA04D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znaczenie tolerancji w życiu codziennym</w:t>
            </w:r>
          </w:p>
        </w:tc>
      </w:tr>
      <w:tr w:rsidR="00A52DC5" w:rsidRPr="007B7E11" w14:paraId="23B5BF50" w14:textId="77777777">
        <w:trPr>
          <w:trHeight w:val="1068"/>
        </w:trPr>
        <w:tc>
          <w:tcPr>
            <w:tcW w:w="2127" w:type="dxa"/>
          </w:tcPr>
          <w:p w14:paraId="0CDE03F8"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W wirtualnym świecie: Katarzyna Wasilkowska, „Już, już!”</w:t>
            </w:r>
          </w:p>
        </w:tc>
        <w:tc>
          <w:tcPr>
            <w:tcW w:w="2410" w:type="dxa"/>
            <w:tcBorders>
              <w:top w:val="single" w:sz="4" w:space="0" w:color="000000"/>
              <w:left w:val="single" w:sz="4" w:space="0" w:color="000000"/>
              <w:bottom w:val="single" w:sz="4" w:space="0" w:color="000000"/>
              <w:right w:val="single" w:sz="4" w:space="0" w:color="000000"/>
            </w:tcBorders>
          </w:tcPr>
          <w:p w14:paraId="3C4AF4A5" w14:textId="211E667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22984216" w14:textId="01914C0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462C0395" w14:textId="2D2D43F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219250CF" w14:textId="359811C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przedstawia sytuację, w której znalazła się bohaterka tekstu</w:t>
            </w:r>
          </w:p>
        </w:tc>
        <w:tc>
          <w:tcPr>
            <w:tcW w:w="2693" w:type="dxa"/>
            <w:tcBorders>
              <w:top w:val="single" w:sz="4" w:space="0" w:color="000000"/>
              <w:left w:val="single" w:sz="4" w:space="0" w:color="000000"/>
              <w:bottom w:val="single" w:sz="4" w:space="0" w:color="000000"/>
              <w:right w:val="single" w:sz="4" w:space="0" w:color="000000"/>
            </w:tcBorders>
          </w:tcPr>
          <w:p w14:paraId="0532DB56" w14:textId="5013AF5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głośno i cicho </w:t>
            </w:r>
          </w:p>
          <w:p w14:paraId="0B152652" w14:textId="3C617B5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456BD47B" w14:textId="79FBA49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wyjaśnia zachowania bohaterki w świecie realnym i wirtualnym </w:t>
            </w:r>
          </w:p>
        </w:tc>
        <w:tc>
          <w:tcPr>
            <w:tcW w:w="2552" w:type="dxa"/>
            <w:tcBorders>
              <w:top w:val="single" w:sz="4" w:space="0" w:color="000000"/>
              <w:left w:val="single" w:sz="4" w:space="0" w:color="000000"/>
              <w:bottom w:val="single" w:sz="4" w:space="0" w:color="000000"/>
              <w:right w:val="single" w:sz="4" w:space="0" w:color="000000"/>
            </w:tcBorders>
          </w:tcPr>
          <w:p w14:paraId="54C35178" w14:textId="1983190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głośno, wyraźnie oraz cicho </w:t>
            </w:r>
          </w:p>
          <w:p w14:paraId="641939D0" w14:textId="7528ED5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stosunek Luli do obowiązków szkolnych i domowych </w:t>
            </w:r>
          </w:p>
          <w:p w14:paraId="36CBDCDF" w14:textId="013936E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tworzy hierarchię wartości Luli i uzasadnia wskazaną kolejność wartości </w:t>
            </w:r>
          </w:p>
        </w:tc>
        <w:tc>
          <w:tcPr>
            <w:tcW w:w="2835" w:type="dxa"/>
            <w:tcBorders>
              <w:top w:val="single" w:sz="4" w:space="0" w:color="000000"/>
              <w:left w:val="single" w:sz="4" w:space="0" w:color="000000"/>
              <w:bottom w:val="single" w:sz="4" w:space="0" w:color="000000"/>
              <w:right w:val="single" w:sz="4" w:space="0" w:color="000000"/>
            </w:tcBorders>
          </w:tcPr>
          <w:p w14:paraId="45E5179A" w14:textId="7442D8C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głośno, stosując odpowiednie tempo i intonację </w:t>
            </w:r>
          </w:p>
          <w:p w14:paraId="00C73874" w14:textId="21A94AE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wyjaśnia, dlaczego świat realny jest dla Luli nieatrakcyjny </w:t>
            </w:r>
          </w:p>
          <w:p w14:paraId="75CD74E2" w14:textId="531ED8A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ocenia postępowanie bohaterki </w:t>
            </w:r>
          </w:p>
        </w:tc>
        <w:tc>
          <w:tcPr>
            <w:tcW w:w="3130" w:type="dxa"/>
            <w:tcBorders>
              <w:top w:val="single" w:sz="4" w:space="0" w:color="000000"/>
              <w:left w:val="single" w:sz="4" w:space="0" w:color="000000"/>
              <w:bottom w:val="single" w:sz="4" w:space="0" w:color="000000"/>
              <w:right w:val="single" w:sz="4" w:space="0" w:color="000000"/>
            </w:tcBorders>
          </w:tcPr>
          <w:p w14:paraId="6609EB86" w14:textId="26EBFFD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wskazuje zalety i wady korzystania z gier komputerowych </w:t>
            </w:r>
          </w:p>
          <w:p w14:paraId="259D6EF0"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lastRenderedPageBreak/>
              <w:t xml:space="preserve">proponuje rozwiązania prowadzące do przestrzegania zasad higieny cyfrowej </w:t>
            </w:r>
          </w:p>
        </w:tc>
      </w:tr>
      <w:tr w:rsidR="00A52DC5" w:rsidRPr="007B7E11" w14:paraId="06A66A8E" w14:textId="77777777">
        <w:trPr>
          <w:trHeight w:val="1068"/>
        </w:trPr>
        <w:tc>
          <w:tcPr>
            <w:tcW w:w="2127" w:type="dxa"/>
          </w:tcPr>
          <w:p w14:paraId="0E79168A"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Instrukcja na życie: Roksana Jędrzejewska-Wróbel, „Praktyczny pan”</w:t>
            </w:r>
          </w:p>
        </w:tc>
        <w:tc>
          <w:tcPr>
            <w:tcW w:w="2410" w:type="dxa"/>
            <w:tcBorders>
              <w:top w:val="single" w:sz="4" w:space="0" w:color="000000"/>
              <w:left w:val="single" w:sz="4" w:space="0" w:color="000000"/>
              <w:bottom w:val="single" w:sz="4" w:space="0" w:color="000000"/>
              <w:right w:val="single" w:sz="4" w:space="0" w:color="000000"/>
            </w:tcBorders>
          </w:tcPr>
          <w:p w14:paraId="566261A1" w14:textId="1E1E940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174851DB" w14:textId="2DC1997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sytuację ukazaną w utworze </w:t>
            </w:r>
          </w:p>
          <w:p w14:paraId="4C78F568" w14:textId="2290656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układa wydarzenia w kolejności </w:t>
            </w:r>
          </w:p>
          <w:p w14:paraId="576B6F1F" w14:textId="1B0A32F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podaje definicję antonimu </w:t>
            </w:r>
          </w:p>
        </w:tc>
        <w:tc>
          <w:tcPr>
            <w:tcW w:w="2693" w:type="dxa"/>
            <w:tcBorders>
              <w:top w:val="single" w:sz="4" w:space="0" w:color="000000"/>
              <w:left w:val="single" w:sz="4" w:space="0" w:color="000000"/>
              <w:bottom w:val="single" w:sz="4" w:space="0" w:color="000000"/>
              <w:right w:val="single" w:sz="4" w:space="0" w:color="000000"/>
            </w:tcBorders>
          </w:tcPr>
          <w:p w14:paraId="4F92D805" w14:textId="4FF690F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4F7616E6" w14:textId="0C8E993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bohatera utworu </w:t>
            </w:r>
          </w:p>
          <w:p w14:paraId="005962A8" w14:textId="6D9548E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pytania do odpowiedzi z tekstu </w:t>
            </w:r>
          </w:p>
        </w:tc>
        <w:tc>
          <w:tcPr>
            <w:tcW w:w="2552" w:type="dxa"/>
            <w:tcBorders>
              <w:top w:val="single" w:sz="4" w:space="0" w:color="000000"/>
              <w:left w:val="single" w:sz="4" w:space="0" w:color="000000"/>
              <w:bottom w:val="single" w:sz="4" w:space="0" w:color="000000"/>
              <w:right w:val="single" w:sz="4" w:space="0" w:color="000000"/>
            </w:tcBorders>
          </w:tcPr>
          <w:p w14:paraId="002A6621" w14:textId="6814B43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759CC213" w14:textId="69A2AE8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na czym polega porównanie zażywania tabletek z posiadaniem kota</w:t>
            </w:r>
          </w:p>
          <w:p w14:paraId="19CE430F" w14:textId="6FD6B5C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podobieństwo i różnice tych </w:t>
            </w:r>
            <w:r w:rsidR="00677A47" w:rsidRPr="007B7E11">
              <w:rPr>
                <w:rFonts w:asciiTheme="majorHAnsi" w:eastAsia="Times New Roman" w:hAnsiTheme="majorHAnsi" w:cstheme="majorHAnsi"/>
              </w:rPr>
              <w:t>rozwiązań</w:t>
            </w:r>
          </w:p>
          <w:p w14:paraId="18EF6773" w14:textId="347036A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antonimy</w:t>
            </w:r>
          </w:p>
        </w:tc>
        <w:tc>
          <w:tcPr>
            <w:tcW w:w="2835" w:type="dxa"/>
            <w:tcBorders>
              <w:top w:val="single" w:sz="4" w:space="0" w:color="000000"/>
              <w:left w:val="single" w:sz="4" w:space="0" w:color="000000"/>
              <w:bottom w:val="single" w:sz="4" w:space="0" w:color="000000"/>
              <w:right w:val="single" w:sz="4" w:space="0" w:color="000000"/>
            </w:tcBorders>
          </w:tcPr>
          <w:p w14:paraId="336067D1" w14:textId="38BB11F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147B89E1" w14:textId="63B622C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jak mogłaby się potoczyć historia, gdyby praktyczny pan nie usłyszał audycji o zaletach kotów</w:t>
            </w:r>
          </w:p>
          <w:p w14:paraId="6265451E" w14:textId="18D4AD1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obecność kota mogłaby zmienić pana</w:t>
            </w:r>
          </w:p>
        </w:tc>
        <w:tc>
          <w:tcPr>
            <w:tcW w:w="3130" w:type="dxa"/>
            <w:tcBorders>
              <w:top w:val="single" w:sz="4" w:space="0" w:color="000000"/>
              <w:left w:val="single" w:sz="4" w:space="0" w:color="000000"/>
              <w:bottom w:val="single" w:sz="4" w:space="0" w:color="000000"/>
              <w:right w:val="single" w:sz="4" w:space="0" w:color="000000"/>
            </w:tcBorders>
          </w:tcPr>
          <w:p w14:paraId="62197B92" w14:textId="03782BF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rolę zwierząt w życiu człowieka </w:t>
            </w:r>
          </w:p>
        </w:tc>
      </w:tr>
      <w:tr w:rsidR="00A52DC5" w:rsidRPr="007B7E11" w14:paraId="2D6E9281" w14:textId="77777777">
        <w:trPr>
          <w:trHeight w:val="1068"/>
        </w:trPr>
        <w:tc>
          <w:tcPr>
            <w:tcW w:w="2127" w:type="dxa"/>
          </w:tcPr>
          <w:p w14:paraId="39528D3F"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Wierny jak... </w:t>
            </w:r>
            <w:proofErr w:type="spellStart"/>
            <w:r w:rsidRPr="007B7E11">
              <w:rPr>
                <w:rFonts w:asciiTheme="majorHAnsi" w:eastAsia="Times New Roman" w:hAnsiTheme="majorHAnsi" w:cstheme="majorHAnsi"/>
              </w:rPr>
              <w:t>Hachiko</w:t>
            </w:r>
            <w:proofErr w:type="spellEnd"/>
            <w:r w:rsidRPr="007B7E11">
              <w:rPr>
                <w:rFonts w:asciiTheme="majorHAnsi" w:eastAsia="Times New Roman" w:hAnsiTheme="majorHAnsi" w:cstheme="majorHAnsi"/>
              </w:rPr>
              <w:t xml:space="preserve">: G.L. </w:t>
            </w:r>
            <w:proofErr w:type="spellStart"/>
            <w:r w:rsidRPr="007B7E11">
              <w:rPr>
                <w:rFonts w:asciiTheme="majorHAnsi" w:eastAsia="Times New Roman" w:hAnsiTheme="majorHAnsi" w:cstheme="majorHAnsi"/>
              </w:rPr>
              <w:t>Marvel</w:t>
            </w:r>
            <w:proofErr w:type="spellEnd"/>
            <w:r w:rsidRPr="007B7E11">
              <w:rPr>
                <w:rFonts w:asciiTheme="majorHAnsi" w:eastAsia="Times New Roman" w:hAnsiTheme="majorHAnsi" w:cstheme="majorHAnsi"/>
              </w:rPr>
              <w:t>, „</w:t>
            </w:r>
            <w:proofErr w:type="spellStart"/>
            <w:r w:rsidRPr="007B7E11">
              <w:rPr>
                <w:rFonts w:asciiTheme="majorHAnsi" w:eastAsia="Times New Roman" w:hAnsiTheme="majorHAnsi" w:cstheme="majorHAnsi"/>
              </w:rPr>
              <w:t>Hachiko</w:t>
            </w:r>
            <w:proofErr w:type="spellEnd"/>
            <w:r w:rsidRPr="007B7E11">
              <w:rPr>
                <w:rFonts w:asciiTheme="majorHAnsi" w:eastAsia="Times New Roman" w:hAnsiTheme="majorHAnsi" w:cstheme="majorHAnsi"/>
              </w:rPr>
              <w:t>”</w:t>
            </w:r>
          </w:p>
        </w:tc>
        <w:tc>
          <w:tcPr>
            <w:tcW w:w="2410" w:type="dxa"/>
            <w:tcBorders>
              <w:top w:val="single" w:sz="4" w:space="0" w:color="000000"/>
              <w:left w:val="single" w:sz="4" w:space="0" w:color="000000"/>
              <w:bottom w:val="single" w:sz="4" w:space="0" w:color="000000"/>
              <w:right w:val="single" w:sz="4" w:space="0" w:color="000000"/>
            </w:tcBorders>
          </w:tcPr>
          <w:p w14:paraId="2F01848D" w14:textId="6A23B35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6846E6D1" w14:textId="7B3A4C4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emocje towarzyszą mu po przeczytaniu tekstu</w:t>
            </w:r>
          </w:p>
          <w:p w14:paraId="0311D8B7" w14:textId="084C800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na które pytania nie można znaleźć odpowiedzi w tekście</w:t>
            </w:r>
          </w:p>
        </w:tc>
        <w:tc>
          <w:tcPr>
            <w:tcW w:w="2693" w:type="dxa"/>
            <w:tcBorders>
              <w:top w:val="single" w:sz="4" w:space="0" w:color="000000"/>
              <w:left w:val="single" w:sz="4" w:space="0" w:color="000000"/>
              <w:bottom w:val="single" w:sz="4" w:space="0" w:color="000000"/>
              <w:right w:val="single" w:sz="4" w:space="0" w:color="000000"/>
            </w:tcBorders>
          </w:tcPr>
          <w:p w14:paraId="5EB39076" w14:textId="64EC4E8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29B9F09D" w14:textId="2518D90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co jest tematem utworu </w:t>
            </w:r>
          </w:p>
          <w:p w14:paraId="5D50772C" w14:textId="72988EB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wybiera pary antonimów i decyduje, które słowa określają </w:t>
            </w:r>
            <w:proofErr w:type="spellStart"/>
            <w:r w:rsidR="00D0618D" w:rsidRPr="007B7E11">
              <w:rPr>
                <w:rFonts w:asciiTheme="majorHAnsi" w:eastAsia="Times New Roman" w:hAnsiTheme="majorHAnsi" w:cstheme="majorHAnsi"/>
              </w:rPr>
              <w:t>Hachiko</w:t>
            </w:r>
            <w:proofErr w:type="spellEnd"/>
            <w:r w:rsidR="00D0618D" w:rsidRPr="007B7E11">
              <w:rPr>
                <w:rFonts w:asciiTheme="majorHAnsi" w:eastAsia="Times New Roman" w:hAnsiTheme="majorHAnsi" w:cstheme="majorHAnsi"/>
              </w:rPr>
              <w:t xml:space="preserve">, uzasadnia swój wybór </w:t>
            </w:r>
          </w:p>
        </w:tc>
        <w:tc>
          <w:tcPr>
            <w:tcW w:w="2552" w:type="dxa"/>
            <w:tcBorders>
              <w:top w:val="single" w:sz="4" w:space="0" w:color="000000"/>
              <w:left w:val="single" w:sz="4" w:space="0" w:color="000000"/>
              <w:bottom w:val="single" w:sz="4" w:space="0" w:color="000000"/>
              <w:right w:val="single" w:sz="4" w:space="0" w:color="000000"/>
            </w:tcBorders>
          </w:tcPr>
          <w:p w14:paraId="72F8BF67" w14:textId="14AFD63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4BD3CC40" w14:textId="4AB19D7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dlaczego pracownicy stacji początkowo przeganiali </w:t>
            </w:r>
            <w:proofErr w:type="spellStart"/>
            <w:r w:rsidR="00D0618D" w:rsidRPr="007B7E11">
              <w:rPr>
                <w:rFonts w:asciiTheme="majorHAnsi" w:eastAsia="Times New Roman" w:hAnsiTheme="majorHAnsi" w:cstheme="majorHAnsi"/>
              </w:rPr>
              <w:t>Hachiko</w:t>
            </w:r>
            <w:proofErr w:type="spellEnd"/>
          </w:p>
          <w:p w14:paraId="174F9A94" w14:textId="5D4FABB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powody zachowania pracowników stacji</w:t>
            </w:r>
          </w:p>
          <w:p w14:paraId="2092598D" w14:textId="4A79B9A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ocenia zachowanie pracowników stacji </w:t>
            </w:r>
          </w:p>
        </w:tc>
        <w:tc>
          <w:tcPr>
            <w:tcW w:w="2835" w:type="dxa"/>
            <w:tcBorders>
              <w:top w:val="single" w:sz="4" w:space="0" w:color="000000"/>
              <w:left w:val="single" w:sz="4" w:space="0" w:color="000000"/>
              <w:bottom w:val="single" w:sz="4" w:space="0" w:color="000000"/>
              <w:right w:val="single" w:sz="4" w:space="0" w:color="000000"/>
            </w:tcBorders>
          </w:tcPr>
          <w:p w14:paraId="29822DE5" w14:textId="7768EDA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02278276" w14:textId="79E7BE3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proofErr w:type="gramStart"/>
            <w:r w:rsidR="00677A47" w:rsidRPr="007B7E11">
              <w:rPr>
                <w:rFonts w:asciiTheme="majorHAnsi" w:eastAsia="Times New Roman" w:hAnsiTheme="majorHAnsi" w:cstheme="majorHAnsi"/>
              </w:rPr>
              <w:t>odpowiada</w:t>
            </w:r>
            <w:r w:rsidR="00677A47">
              <w:rPr>
                <w:rFonts w:asciiTheme="majorHAnsi" w:eastAsia="Times New Roman" w:hAnsiTheme="majorHAnsi" w:cstheme="majorHAnsi"/>
              </w:rPr>
              <w:t>,</w:t>
            </w:r>
            <w:proofErr w:type="gramEnd"/>
            <w:r w:rsidR="00677A47">
              <w:rPr>
                <w:rFonts w:asciiTheme="majorHAnsi" w:eastAsia="Times New Roman" w:hAnsiTheme="majorHAnsi" w:cstheme="majorHAnsi"/>
              </w:rPr>
              <w:t xml:space="preserve"> </w:t>
            </w:r>
            <w:r w:rsidR="00D0618D" w:rsidRPr="007B7E11">
              <w:rPr>
                <w:rFonts w:asciiTheme="majorHAnsi" w:eastAsia="Times New Roman" w:hAnsiTheme="majorHAnsi" w:cstheme="majorHAnsi"/>
              </w:rPr>
              <w:t>czy zgadza się z powiedzeniem, że pies to najlepszy przyjaciel człowieka, uzasadnia swoją opinię</w:t>
            </w:r>
          </w:p>
          <w:p w14:paraId="40C49B4B" w14:textId="5818047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porównuje historię </w:t>
            </w:r>
            <w:proofErr w:type="spellStart"/>
            <w:r w:rsidR="00D0618D" w:rsidRPr="007B7E11">
              <w:rPr>
                <w:rFonts w:asciiTheme="majorHAnsi" w:eastAsia="Times New Roman" w:hAnsiTheme="majorHAnsi" w:cstheme="majorHAnsi"/>
              </w:rPr>
              <w:t>Hachiko</w:t>
            </w:r>
            <w:proofErr w:type="spellEnd"/>
            <w:r w:rsidR="00D0618D" w:rsidRPr="007B7E11">
              <w:rPr>
                <w:rFonts w:asciiTheme="majorHAnsi" w:eastAsia="Times New Roman" w:hAnsiTheme="majorHAnsi" w:cstheme="majorHAnsi"/>
              </w:rPr>
              <w:t xml:space="preserve"> z polskim psem </w:t>
            </w:r>
            <w:proofErr w:type="spellStart"/>
            <w:r w:rsidR="00D0618D" w:rsidRPr="007B7E11">
              <w:rPr>
                <w:rFonts w:asciiTheme="majorHAnsi" w:eastAsia="Times New Roman" w:hAnsiTheme="majorHAnsi" w:cstheme="majorHAnsi"/>
              </w:rPr>
              <w:t>Dżoku</w:t>
            </w:r>
            <w:proofErr w:type="spellEnd"/>
          </w:p>
        </w:tc>
        <w:tc>
          <w:tcPr>
            <w:tcW w:w="3130" w:type="dxa"/>
            <w:tcBorders>
              <w:top w:val="single" w:sz="4" w:space="0" w:color="000000"/>
              <w:left w:val="single" w:sz="4" w:space="0" w:color="000000"/>
              <w:bottom w:val="single" w:sz="4" w:space="0" w:color="000000"/>
              <w:right w:val="single" w:sz="4" w:space="0" w:color="000000"/>
            </w:tcBorders>
          </w:tcPr>
          <w:p w14:paraId="51866F74" w14:textId="7F4D2C3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kodeks postępowania właścicieli zwierząt zabierających swoje pupile do miejsc publicznych </w:t>
            </w:r>
          </w:p>
        </w:tc>
      </w:tr>
      <w:tr w:rsidR="00A52DC5" w:rsidRPr="007B7E11" w14:paraId="0C658BE9" w14:textId="77777777">
        <w:trPr>
          <w:trHeight w:val="1068"/>
        </w:trPr>
        <w:tc>
          <w:tcPr>
            <w:tcW w:w="2127" w:type="dxa"/>
          </w:tcPr>
          <w:p w14:paraId="05F71EC8"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Komunikacja: Jak się porozumiewać skutecznie?</w:t>
            </w:r>
          </w:p>
        </w:tc>
        <w:tc>
          <w:tcPr>
            <w:tcW w:w="2410" w:type="dxa"/>
            <w:tcBorders>
              <w:top w:val="single" w:sz="4" w:space="0" w:color="000000"/>
              <w:left w:val="single" w:sz="4" w:space="0" w:color="000000"/>
              <w:bottom w:val="single" w:sz="4" w:space="0" w:color="000000"/>
              <w:right w:val="single" w:sz="4" w:space="0" w:color="000000"/>
            </w:tcBorders>
          </w:tcPr>
          <w:p w14:paraId="74648FCE" w14:textId="3F0C060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podaje definicję grzeczności językowej </w:t>
            </w:r>
          </w:p>
          <w:p w14:paraId="50EDD808" w14:textId="6317FE7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zwroty i gesty powitalne </w:t>
            </w:r>
          </w:p>
          <w:p w14:paraId="4F859108" w14:textId="77777777" w:rsidR="00A52DC5" w:rsidRPr="007B7E11" w:rsidRDefault="00A52DC5">
            <w:pPr>
              <w:spacing w:after="0"/>
              <w:rPr>
                <w:rFonts w:asciiTheme="majorHAnsi" w:eastAsia="Times New Roman" w:hAnsiTheme="majorHAnsi" w:cstheme="majorHAnsi"/>
              </w:rPr>
            </w:pPr>
          </w:p>
        </w:tc>
        <w:tc>
          <w:tcPr>
            <w:tcW w:w="2693" w:type="dxa"/>
            <w:tcBorders>
              <w:top w:val="single" w:sz="4" w:space="0" w:color="000000"/>
              <w:left w:val="single" w:sz="4" w:space="0" w:color="000000"/>
              <w:bottom w:val="single" w:sz="4" w:space="0" w:color="000000"/>
              <w:right w:val="single" w:sz="4" w:space="0" w:color="000000"/>
            </w:tcBorders>
          </w:tcPr>
          <w:p w14:paraId="5219CFD9" w14:textId="016D42B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przedstawia zasady skutecznej komunikacji</w:t>
            </w:r>
          </w:p>
          <w:p w14:paraId="43479FE8" w14:textId="77777777" w:rsidR="00A52DC5" w:rsidRPr="007B7E11" w:rsidRDefault="00A52DC5">
            <w:pPr>
              <w:spacing w:after="0"/>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2DCE6C96" w14:textId="77A4925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stosować zasady skutecznej komunikacji na co dzień</w:t>
            </w:r>
          </w:p>
          <w:p w14:paraId="63288025" w14:textId="3C31E59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wskazuje cechy dobrego i uważnego rozmówcy</w:t>
            </w:r>
          </w:p>
          <w:p w14:paraId="23C8FA7D"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703E483A" w14:textId="3E81AF4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wyjaśnia, dlaczego bohaterowie scenek nie stosują zasad skutecznej komunikacji </w:t>
            </w:r>
          </w:p>
          <w:p w14:paraId="2065C977" w14:textId="3D8C570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wyjaśnia znaczenie powiedzenia </w:t>
            </w:r>
            <w:r w:rsidR="00D0618D" w:rsidRPr="007B7E11">
              <w:rPr>
                <w:rFonts w:asciiTheme="majorHAnsi" w:eastAsia="Times New Roman" w:hAnsiTheme="majorHAnsi" w:cstheme="majorHAnsi"/>
                <w:i/>
                <w:iCs/>
              </w:rPr>
              <w:t>Słowa mają moc</w:t>
            </w:r>
            <w:r w:rsidR="00D0618D" w:rsidRPr="007B7E11">
              <w:rPr>
                <w:rFonts w:asciiTheme="majorHAnsi" w:eastAsia="Times New Roman" w:hAnsiTheme="majorHAnsi" w:cstheme="majorHAnsi"/>
              </w:rPr>
              <w:t xml:space="preserve"> i odnosi je do swoich doświadczeń </w:t>
            </w:r>
          </w:p>
        </w:tc>
        <w:tc>
          <w:tcPr>
            <w:tcW w:w="3130" w:type="dxa"/>
            <w:tcBorders>
              <w:top w:val="single" w:sz="4" w:space="0" w:color="000000"/>
              <w:left w:val="single" w:sz="4" w:space="0" w:color="000000"/>
              <w:bottom w:val="single" w:sz="4" w:space="0" w:color="000000"/>
              <w:right w:val="single" w:sz="4" w:space="0" w:color="000000"/>
            </w:tcBorders>
          </w:tcPr>
          <w:p w14:paraId="7BEE9F63" w14:textId="2FE668D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tworzy wypowiedź dotyczącą powodów, dla których należy stosować zasady skutecznej komunikacji na co dzień</w:t>
            </w:r>
          </w:p>
        </w:tc>
      </w:tr>
      <w:tr w:rsidR="00A52DC5" w:rsidRPr="007B7E11" w14:paraId="3CD30DB2" w14:textId="77777777">
        <w:trPr>
          <w:trHeight w:val="1068"/>
        </w:trPr>
        <w:tc>
          <w:tcPr>
            <w:tcW w:w="2127" w:type="dxa"/>
          </w:tcPr>
          <w:p w14:paraId="2EB50F56"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Bliżej języka: Jakie są typy zdań?</w:t>
            </w:r>
          </w:p>
          <w:p w14:paraId="731A17BA" w14:textId="77777777" w:rsidR="00A52DC5" w:rsidRPr="007B7E11" w:rsidRDefault="00A52DC5">
            <w:pPr>
              <w:spacing w:after="0"/>
              <w:rPr>
                <w:rFonts w:asciiTheme="majorHAnsi" w:eastAsia="Times New Roman" w:hAnsiTheme="majorHAnsi" w:cstheme="majorHAnsi"/>
              </w:rPr>
            </w:pPr>
          </w:p>
        </w:tc>
        <w:tc>
          <w:tcPr>
            <w:tcW w:w="2410" w:type="dxa"/>
            <w:tcBorders>
              <w:top w:val="single" w:sz="4" w:space="0" w:color="000000"/>
              <w:left w:val="single" w:sz="4" w:space="0" w:color="000000"/>
              <w:bottom w:val="single" w:sz="4" w:space="0" w:color="000000"/>
              <w:right w:val="single" w:sz="4" w:space="0" w:color="000000"/>
            </w:tcBorders>
          </w:tcPr>
          <w:p w14:paraId="4B0D3155" w14:textId="1BBA638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czym jest zdanie</w:t>
            </w:r>
          </w:p>
          <w:p w14:paraId="542A5FF8" w14:textId="7AEFF27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typy zdań ze względu na cel wypowiedzi </w:t>
            </w:r>
          </w:p>
        </w:tc>
        <w:tc>
          <w:tcPr>
            <w:tcW w:w="2693" w:type="dxa"/>
            <w:tcBorders>
              <w:top w:val="single" w:sz="4" w:space="0" w:color="000000"/>
              <w:left w:val="single" w:sz="4" w:space="0" w:color="000000"/>
              <w:bottom w:val="single" w:sz="4" w:space="0" w:color="000000"/>
              <w:right w:val="single" w:sz="4" w:space="0" w:color="000000"/>
            </w:tcBorders>
          </w:tcPr>
          <w:p w14:paraId="78B0A1FB" w14:textId="65B5C73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rozpoznaje zdania oznajmujące, pytające i rozkazujące</w:t>
            </w:r>
          </w:p>
        </w:tc>
        <w:tc>
          <w:tcPr>
            <w:tcW w:w="2552" w:type="dxa"/>
            <w:tcBorders>
              <w:top w:val="single" w:sz="4" w:space="0" w:color="000000"/>
              <w:left w:val="single" w:sz="4" w:space="0" w:color="000000"/>
              <w:bottom w:val="single" w:sz="4" w:space="0" w:color="000000"/>
              <w:right w:val="single" w:sz="4" w:space="0" w:color="000000"/>
            </w:tcBorders>
          </w:tcPr>
          <w:p w14:paraId="2B4301D0" w14:textId="7F44CD9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odpowiednie typy zdań w wypowiedzi</w:t>
            </w:r>
          </w:p>
        </w:tc>
        <w:tc>
          <w:tcPr>
            <w:tcW w:w="2835" w:type="dxa"/>
            <w:tcBorders>
              <w:top w:val="single" w:sz="4" w:space="0" w:color="000000"/>
              <w:left w:val="single" w:sz="4" w:space="0" w:color="000000"/>
              <w:bottom w:val="single" w:sz="4" w:space="0" w:color="000000"/>
              <w:right w:val="single" w:sz="4" w:space="0" w:color="000000"/>
            </w:tcBorders>
          </w:tcPr>
          <w:p w14:paraId="44A94421" w14:textId="07E6A4D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tworzy rady, jak nie należy zachowywać się w muzeum, wykorzystując zdania rozkazujące</w:t>
            </w:r>
          </w:p>
          <w:p w14:paraId="2CA78F57" w14:textId="115578E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odpowiednie słownictwo, tworząc grzeczne prośby</w:t>
            </w:r>
          </w:p>
        </w:tc>
        <w:tc>
          <w:tcPr>
            <w:tcW w:w="3130" w:type="dxa"/>
            <w:tcBorders>
              <w:top w:val="single" w:sz="4" w:space="0" w:color="000000"/>
              <w:left w:val="single" w:sz="4" w:space="0" w:color="000000"/>
              <w:bottom w:val="single" w:sz="4" w:space="0" w:color="000000"/>
              <w:right w:val="single" w:sz="4" w:space="0" w:color="000000"/>
            </w:tcBorders>
          </w:tcPr>
          <w:p w14:paraId="3332BEEB" w14:textId="432A49A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formułuje wniosek uzasadniający zalety stosowania różnych typów zdań w wypowiedzi</w:t>
            </w:r>
          </w:p>
        </w:tc>
      </w:tr>
      <w:tr w:rsidR="00A52DC5" w:rsidRPr="007B7E11" w14:paraId="5E0C99F1" w14:textId="77777777">
        <w:trPr>
          <w:trHeight w:val="1068"/>
        </w:trPr>
        <w:tc>
          <w:tcPr>
            <w:tcW w:w="2127" w:type="dxa"/>
          </w:tcPr>
          <w:p w14:paraId="07C134B8"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Ortografia dla każdego: Pisownia wyrazów z </w:t>
            </w:r>
            <w:proofErr w:type="spellStart"/>
            <w:r w:rsidRPr="007B7E11">
              <w:rPr>
                <w:rFonts w:asciiTheme="majorHAnsi" w:eastAsia="Times New Roman" w:hAnsiTheme="majorHAnsi" w:cstheme="majorHAnsi"/>
                <w:i/>
                <w:iCs/>
              </w:rPr>
              <w:t>ch</w:t>
            </w:r>
            <w:proofErr w:type="spellEnd"/>
          </w:p>
        </w:tc>
        <w:tc>
          <w:tcPr>
            <w:tcW w:w="2410" w:type="dxa"/>
          </w:tcPr>
          <w:p w14:paraId="1A101C29" w14:textId="72FE4D64"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zasady ortograficzne pisowni</w:t>
            </w:r>
            <w:r w:rsidR="00D0618D" w:rsidRPr="007B7E11">
              <w:rPr>
                <w:rFonts w:asciiTheme="majorHAnsi" w:eastAsia="Times New Roman" w:hAnsiTheme="majorHAnsi" w:cstheme="majorHAnsi"/>
                <w:i/>
                <w:iCs/>
              </w:rPr>
              <w:t xml:space="preserve"> </w:t>
            </w:r>
            <w:proofErr w:type="spellStart"/>
            <w:r w:rsidR="00D0618D" w:rsidRPr="007B7E11">
              <w:rPr>
                <w:rFonts w:asciiTheme="majorHAnsi" w:eastAsia="Times New Roman" w:hAnsiTheme="majorHAnsi" w:cstheme="majorHAnsi"/>
                <w:i/>
                <w:iCs/>
              </w:rPr>
              <w:t>ch</w:t>
            </w:r>
            <w:proofErr w:type="spellEnd"/>
          </w:p>
        </w:tc>
        <w:tc>
          <w:tcPr>
            <w:tcW w:w="2693" w:type="dxa"/>
          </w:tcPr>
          <w:p w14:paraId="771515E7" w14:textId="15D5A3FD"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zasady ortograficzne pisowni</w:t>
            </w:r>
            <w:r w:rsidR="00D0618D" w:rsidRPr="007B7E11">
              <w:rPr>
                <w:rFonts w:asciiTheme="majorHAnsi" w:eastAsia="Times New Roman" w:hAnsiTheme="majorHAnsi" w:cstheme="majorHAnsi"/>
                <w:i/>
                <w:iCs/>
              </w:rPr>
              <w:t xml:space="preserve"> </w:t>
            </w:r>
            <w:proofErr w:type="spellStart"/>
            <w:r w:rsidR="00D0618D" w:rsidRPr="007B7E11">
              <w:rPr>
                <w:rFonts w:asciiTheme="majorHAnsi" w:eastAsia="Times New Roman" w:hAnsiTheme="majorHAnsi" w:cstheme="majorHAnsi"/>
                <w:i/>
                <w:iCs/>
              </w:rPr>
              <w:t>ch</w:t>
            </w:r>
            <w:proofErr w:type="spellEnd"/>
            <w:r w:rsidR="00D0618D" w:rsidRPr="007B7E11">
              <w:rPr>
                <w:rFonts w:asciiTheme="majorHAnsi" w:eastAsia="Times New Roman" w:hAnsiTheme="majorHAnsi" w:cstheme="majorHAnsi"/>
                <w:i/>
                <w:iCs/>
              </w:rPr>
              <w:t xml:space="preserve"> </w:t>
            </w:r>
          </w:p>
        </w:tc>
        <w:tc>
          <w:tcPr>
            <w:tcW w:w="2552" w:type="dxa"/>
          </w:tcPr>
          <w:p w14:paraId="7EF623EB" w14:textId="7C08BE5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formy pokrewne i poprawnie zapisuje wyrazy z </w:t>
            </w:r>
            <w:proofErr w:type="spellStart"/>
            <w:r w:rsidR="00D0618D" w:rsidRPr="007B7E11">
              <w:rPr>
                <w:rFonts w:asciiTheme="majorHAnsi" w:eastAsia="Times New Roman" w:hAnsiTheme="majorHAnsi" w:cstheme="majorHAnsi"/>
                <w:i/>
                <w:iCs/>
              </w:rPr>
              <w:t>ch</w:t>
            </w:r>
            <w:proofErr w:type="spellEnd"/>
            <w:r w:rsidR="00D0618D" w:rsidRPr="007B7E11">
              <w:rPr>
                <w:rFonts w:asciiTheme="majorHAnsi" w:eastAsia="Times New Roman" w:hAnsiTheme="majorHAnsi" w:cstheme="majorHAnsi"/>
                <w:i/>
                <w:iCs/>
              </w:rPr>
              <w:t xml:space="preserve"> </w:t>
            </w:r>
            <w:r w:rsidR="00D0618D" w:rsidRPr="007B7E11">
              <w:rPr>
                <w:rFonts w:asciiTheme="majorHAnsi" w:eastAsia="Times New Roman" w:hAnsiTheme="majorHAnsi" w:cstheme="majorHAnsi"/>
              </w:rPr>
              <w:t xml:space="preserve">wymiennym </w:t>
            </w:r>
          </w:p>
          <w:p w14:paraId="43CCE8E1" w14:textId="416BFE6B"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korzysta ze słownika ortograficznego </w:t>
            </w:r>
          </w:p>
        </w:tc>
        <w:tc>
          <w:tcPr>
            <w:tcW w:w="2835" w:type="dxa"/>
          </w:tcPr>
          <w:p w14:paraId="270ED8FB" w14:textId="598B13E4"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wyrazy z </w:t>
            </w:r>
            <w:r w:rsidR="00D0618D" w:rsidRPr="007B7E11">
              <w:rPr>
                <w:rFonts w:asciiTheme="majorHAnsi" w:eastAsia="Times New Roman" w:hAnsiTheme="majorHAnsi" w:cstheme="majorHAnsi"/>
                <w:i/>
                <w:iCs/>
              </w:rPr>
              <w:t xml:space="preserve"> </w:t>
            </w:r>
            <w:proofErr w:type="spellStart"/>
            <w:r w:rsidR="00D0618D" w:rsidRPr="007B7E11">
              <w:rPr>
                <w:rFonts w:asciiTheme="majorHAnsi" w:eastAsia="Times New Roman" w:hAnsiTheme="majorHAnsi" w:cstheme="majorHAnsi"/>
                <w:i/>
                <w:iCs/>
              </w:rPr>
              <w:t>ch</w:t>
            </w:r>
            <w:proofErr w:type="spellEnd"/>
            <w:r w:rsidR="00D0618D" w:rsidRPr="007B7E11">
              <w:rPr>
                <w:rFonts w:asciiTheme="majorHAnsi" w:eastAsia="Times New Roman" w:hAnsiTheme="majorHAnsi" w:cstheme="majorHAnsi"/>
                <w:i/>
                <w:iCs/>
              </w:rPr>
              <w:t xml:space="preserve"> </w:t>
            </w:r>
            <w:r w:rsidR="00D0618D" w:rsidRPr="007B7E11">
              <w:rPr>
                <w:rFonts w:asciiTheme="majorHAnsi" w:eastAsia="Times New Roman" w:hAnsiTheme="majorHAnsi" w:cstheme="majorHAnsi"/>
              </w:rPr>
              <w:t>niewymiennym</w:t>
            </w:r>
          </w:p>
        </w:tc>
        <w:tc>
          <w:tcPr>
            <w:tcW w:w="3130" w:type="dxa"/>
          </w:tcPr>
          <w:p w14:paraId="7FA6D578" w14:textId="1EA709D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zapisuje poprawnie wszystkie podane wyrazy z trudnościami ortograficznymi (pisownia z </w:t>
            </w:r>
            <w:proofErr w:type="spellStart"/>
            <w:r w:rsidR="00D0618D" w:rsidRPr="007B7E11">
              <w:rPr>
                <w:rFonts w:asciiTheme="majorHAnsi" w:eastAsia="Times New Roman" w:hAnsiTheme="majorHAnsi" w:cstheme="majorHAnsi"/>
                <w:i/>
                <w:iCs/>
              </w:rPr>
              <w:t>ch</w:t>
            </w:r>
            <w:proofErr w:type="spellEnd"/>
            <w:r w:rsidR="00D0618D" w:rsidRPr="007B7E11">
              <w:rPr>
                <w:rFonts w:asciiTheme="majorHAnsi" w:eastAsia="Times New Roman" w:hAnsiTheme="majorHAnsi" w:cstheme="majorHAnsi"/>
              </w:rPr>
              <w:t xml:space="preserve">) </w:t>
            </w:r>
          </w:p>
          <w:p w14:paraId="3E5856F4" w14:textId="17F758E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i sprawnie korzysta ze słownika ortograficznego </w:t>
            </w:r>
          </w:p>
        </w:tc>
      </w:tr>
      <w:tr w:rsidR="00A52DC5" w:rsidRPr="007B7E11" w14:paraId="34DFB318" w14:textId="77777777">
        <w:trPr>
          <w:trHeight w:val="1068"/>
        </w:trPr>
        <w:tc>
          <w:tcPr>
            <w:tcW w:w="2127" w:type="dxa"/>
          </w:tcPr>
          <w:p w14:paraId="247AA172"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Ortografia dla każdego: Pisownia wyrazów z </w:t>
            </w:r>
            <w:r w:rsidRPr="007B7E11">
              <w:rPr>
                <w:rFonts w:asciiTheme="majorHAnsi" w:eastAsia="Times New Roman" w:hAnsiTheme="majorHAnsi" w:cstheme="majorHAnsi"/>
                <w:i/>
                <w:iCs/>
              </w:rPr>
              <w:t>h</w:t>
            </w:r>
          </w:p>
        </w:tc>
        <w:tc>
          <w:tcPr>
            <w:tcW w:w="2410" w:type="dxa"/>
          </w:tcPr>
          <w:p w14:paraId="0F9065AA" w14:textId="0921D344"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zasady ortograficzne pisowni</w:t>
            </w:r>
            <w:r w:rsidR="00D0618D" w:rsidRPr="007B7E11">
              <w:rPr>
                <w:rFonts w:asciiTheme="majorHAnsi" w:eastAsia="Times New Roman" w:hAnsiTheme="majorHAnsi" w:cstheme="majorHAnsi"/>
                <w:i/>
                <w:iCs/>
              </w:rPr>
              <w:t xml:space="preserve"> h</w:t>
            </w:r>
          </w:p>
        </w:tc>
        <w:tc>
          <w:tcPr>
            <w:tcW w:w="2693" w:type="dxa"/>
          </w:tcPr>
          <w:p w14:paraId="3198D6AB" w14:textId="6889C147"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zasady ortograficzne pisowni</w:t>
            </w:r>
            <w:r w:rsidR="00D0618D" w:rsidRPr="007B7E11">
              <w:rPr>
                <w:rFonts w:asciiTheme="majorHAnsi" w:eastAsia="Times New Roman" w:hAnsiTheme="majorHAnsi" w:cstheme="majorHAnsi"/>
                <w:i/>
                <w:iCs/>
              </w:rPr>
              <w:t xml:space="preserve"> h</w:t>
            </w:r>
          </w:p>
        </w:tc>
        <w:tc>
          <w:tcPr>
            <w:tcW w:w="2552" w:type="dxa"/>
          </w:tcPr>
          <w:p w14:paraId="4F702288" w14:textId="3AE8D09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formy pokrewne i poprawnie zapisuje wyrazy z </w:t>
            </w:r>
            <w:r w:rsidR="00D0618D" w:rsidRPr="007B7E11">
              <w:rPr>
                <w:rFonts w:asciiTheme="majorHAnsi" w:eastAsia="Times New Roman" w:hAnsiTheme="majorHAnsi" w:cstheme="majorHAnsi"/>
                <w:i/>
                <w:iCs/>
              </w:rPr>
              <w:t xml:space="preserve">h </w:t>
            </w:r>
            <w:r w:rsidR="00D0618D" w:rsidRPr="007B7E11">
              <w:rPr>
                <w:rFonts w:asciiTheme="majorHAnsi" w:eastAsia="Times New Roman" w:hAnsiTheme="majorHAnsi" w:cstheme="majorHAnsi"/>
              </w:rPr>
              <w:t xml:space="preserve">wymiennym </w:t>
            </w:r>
          </w:p>
          <w:p w14:paraId="1BE98F07" w14:textId="06F92B9B"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korzysta ze słownika ortograficznego </w:t>
            </w:r>
          </w:p>
        </w:tc>
        <w:tc>
          <w:tcPr>
            <w:tcW w:w="2835" w:type="dxa"/>
          </w:tcPr>
          <w:p w14:paraId="6A20CE4A" w14:textId="52B32B11"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wyrazy z </w:t>
            </w:r>
            <w:r w:rsidR="00D0618D" w:rsidRPr="007B7E11">
              <w:rPr>
                <w:rFonts w:asciiTheme="majorHAnsi" w:eastAsia="Times New Roman" w:hAnsiTheme="majorHAnsi" w:cstheme="majorHAnsi"/>
                <w:i/>
                <w:iCs/>
              </w:rPr>
              <w:t xml:space="preserve">h </w:t>
            </w:r>
            <w:r w:rsidR="00D0618D" w:rsidRPr="007B7E11">
              <w:rPr>
                <w:rFonts w:asciiTheme="majorHAnsi" w:eastAsia="Times New Roman" w:hAnsiTheme="majorHAnsi" w:cstheme="majorHAnsi"/>
              </w:rPr>
              <w:t>niewymiennym</w:t>
            </w:r>
          </w:p>
        </w:tc>
        <w:tc>
          <w:tcPr>
            <w:tcW w:w="3130" w:type="dxa"/>
          </w:tcPr>
          <w:p w14:paraId="0796E96B" w14:textId="038B784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zapisuje poprawnie wszystkie podane wyrazy z trudnościami ortograficznymi (pisownia z </w:t>
            </w:r>
            <w:r w:rsidR="00D0618D" w:rsidRPr="007B7E11">
              <w:rPr>
                <w:rFonts w:asciiTheme="majorHAnsi" w:eastAsia="Times New Roman" w:hAnsiTheme="majorHAnsi" w:cstheme="majorHAnsi"/>
                <w:i/>
                <w:iCs/>
              </w:rPr>
              <w:t>h</w:t>
            </w:r>
            <w:r w:rsidR="00D0618D" w:rsidRPr="007B7E11">
              <w:rPr>
                <w:rFonts w:asciiTheme="majorHAnsi" w:eastAsia="Times New Roman" w:hAnsiTheme="majorHAnsi" w:cstheme="majorHAnsi"/>
              </w:rPr>
              <w:t xml:space="preserve">) </w:t>
            </w:r>
          </w:p>
          <w:p w14:paraId="6E4DAC81" w14:textId="3AD4C60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i sprawnie korzysta ze słownika ortograficznego </w:t>
            </w:r>
          </w:p>
        </w:tc>
      </w:tr>
      <w:tr w:rsidR="00A52DC5" w:rsidRPr="007B7E11" w14:paraId="35E721DD" w14:textId="77777777">
        <w:trPr>
          <w:trHeight w:val="1068"/>
        </w:trPr>
        <w:tc>
          <w:tcPr>
            <w:tcW w:w="2127" w:type="dxa"/>
          </w:tcPr>
          <w:p w14:paraId="04E67EA8"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Interpunkcja: Znaki na końcu zdania</w:t>
            </w:r>
          </w:p>
        </w:tc>
        <w:tc>
          <w:tcPr>
            <w:tcW w:w="2410" w:type="dxa"/>
          </w:tcPr>
          <w:p w14:paraId="1995ABD4" w14:textId="0DAB60E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znaki interpunkcyjne znajdujące się na końcu zdania</w:t>
            </w:r>
          </w:p>
        </w:tc>
        <w:tc>
          <w:tcPr>
            <w:tcW w:w="2693" w:type="dxa"/>
          </w:tcPr>
          <w:p w14:paraId="1DEDB1B8" w14:textId="667B166D"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zgodnie z regułami, kropkę, pytajnik, wykrzyknik na końcu zdania</w:t>
            </w:r>
          </w:p>
        </w:tc>
        <w:tc>
          <w:tcPr>
            <w:tcW w:w="2552" w:type="dxa"/>
          </w:tcPr>
          <w:p w14:paraId="42C7A12E" w14:textId="0B7134E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znaki interpunkcyjne świadomie</w:t>
            </w:r>
          </w:p>
        </w:tc>
        <w:tc>
          <w:tcPr>
            <w:tcW w:w="2835" w:type="dxa"/>
          </w:tcPr>
          <w:p w14:paraId="7F7F4A88" w14:textId="56629CE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poprawnie interpunkcyjnie zapisuje tekst</w:t>
            </w:r>
          </w:p>
        </w:tc>
        <w:tc>
          <w:tcPr>
            <w:tcW w:w="3130" w:type="dxa"/>
          </w:tcPr>
          <w:p w14:paraId="515B4807" w14:textId="6B6DEE7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wniosek dotyczący zasadności przestrzegania reguł polskiej interpunkcji i jej wpływu na sens wypowiedzi</w:t>
            </w:r>
          </w:p>
        </w:tc>
      </w:tr>
      <w:tr w:rsidR="00A52DC5" w:rsidRPr="007B7E11" w14:paraId="6FDA959F" w14:textId="77777777">
        <w:trPr>
          <w:trHeight w:val="1068"/>
        </w:trPr>
        <w:tc>
          <w:tcPr>
            <w:tcW w:w="2127" w:type="dxa"/>
          </w:tcPr>
          <w:p w14:paraId="7F0AF5A5"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Szkoła mówienia i pisania: Jak napisać opowiadanie?</w:t>
            </w:r>
          </w:p>
        </w:tc>
        <w:tc>
          <w:tcPr>
            <w:tcW w:w="2410" w:type="dxa"/>
          </w:tcPr>
          <w:p w14:paraId="627EBD64" w14:textId="76FE086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czym jest opowiadanie i wymienia jego części</w:t>
            </w:r>
          </w:p>
          <w:p w14:paraId="3334884F" w14:textId="39EC7562" w:rsidR="00A52DC5" w:rsidRPr="00677A47" w:rsidRDefault="00677A47" w:rsidP="00677A47">
            <w:pPr>
              <w:spacing w:after="0" w:line="276" w:lineRule="auto"/>
              <w:rPr>
                <w:rFonts w:asciiTheme="majorHAnsi" w:eastAsia="Times New Roman" w:hAnsiTheme="majorHAnsi" w:cstheme="majorHAnsi"/>
              </w:rPr>
            </w:pPr>
            <w:r>
              <w:rPr>
                <w:rFonts w:asciiTheme="majorHAnsi" w:eastAsia="Times New Roman" w:hAnsiTheme="majorHAnsi" w:cstheme="majorHAnsi"/>
              </w:rPr>
              <w:t>–</w:t>
            </w:r>
            <w:r w:rsidR="00D0618D" w:rsidRPr="00677A47">
              <w:rPr>
                <w:rFonts w:asciiTheme="majorHAnsi" w:eastAsia="Times New Roman" w:hAnsiTheme="majorHAnsi" w:cstheme="majorHAnsi"/>
              </w:rPr>
              <w:t>łączy części opowiadania z ich przykładowymi realizacjami</w:t>
            </w:r>
          </w:p>
        </w:tc>
        <w:tc>
          <w:tcPr>
            <w:tcW w:w="2693" w:type="dxa"/>
          </w:tcPr>
          <w:p w14:paraId="015E1685" w14:textId="1034E2F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wydarzenia do opowiadania w kolejności</w:t>
            </w:r>
          </w:p>
          <w:p w14:paraId="11929B4D" w14:textId="237614E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redaguje początek opowiadania na podstawie ilustracji</w:t>
            </w:r>
          </w:p>
          <w:p w14:paraId="405C882E" w14:textId="13F16C1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pracując w grupie, układa plan wydarzeń do historyjki obrazkowej </w:t>
            </w:r>
          </w:p>
        </w:tc>
        <w:tc>
          <w:tcPr>
            <w:tcW w:w="2552" w:type="dxa"/>
          </w:tcPr>
          <w:p w14:paraId="38E11C53" w14:textId="4AE6C72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redaguje opowiadanie, zachowując kolejność wydarzeń i trójdzielną kompozycję </w:t>
            </w:r>
          </w:p>
        </w:tc>
        <w:tc>
          <w:tcPr>
            <w:tcW w:w="2835" w:type="dxa"/>
          </w:tcPr>
          <w:p w14:paraId="2F086296" w14:textId="111F35F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redaguje opowiadanie twórcze na podstawie wstępu</w:t>
            </w:r>
          </w:p>
        </w:tc>
        <w:tc>
          <w:tcPr>
            <w:tcW w:w="3130" w:type="dxa"/>
          </w:tcPr>
          <w:p w14:paraId="6FBAE470" w14:textId="103EF05A" w:rsidR="00A52DC5" w:rsidRPr="007B7E11" w:rsidRDefault="00677A47">
            <w:pPr>
              <w:spacing w:after="0" w:line="276" w:lineRule="auto"/>
              <w:rPr>
                <w:rFonts w:asciiTheme="majorHAnsi" w:eastAsia="Times New Roman" w:hAnsiTheme="majorHAnsi" w:cstheme="majorHAnsi"/>
              </w:rPr>
            </w:pP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samodzielnie, zgodnie z wymogami dotyczącymi tej formy wypowiedzi, redaguje poprawne opowiadanie twórcze, unikając powtórzeń, stosując słownictwo dynamizujące akcję</w:t>
            </w:r>
          </w:p>
        </w:tc>
      </w:tr>
      <w:tr w:rsidR="00A52DC5" w:rsidRPr="007B7E11" w14:paraId="304EA07E" w14:textId="77777777" w:rsidTr="00677A47">
        <w:trPr>
          <w:trHeight w:val="708"/>
        </w:trPr>
        <w:tc>
          <w:tcPr>
            <w:tcW w:w="2127" w:type="dxa"/>
            <w:shd w:val="clear" w:color="auto" w:fill="E8E8E8"/>
          </w:tcPr>
          <w:p w14:paraId="2FAAD532"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Rozdział VII. Urok i siła marzeń. Tomasz Sętowski, „Podróż do nieznanej krainy”</w:t>
            </w: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47C1B050" w14:textId="15C7BCD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elementy znajdujące się na obrazie</w:t>
            </w:r>
          </w:p>
          <w:p w14:paraId="6C95BC09" w14:textId="0B09109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kolory, które widzi na obrazie</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475B9058" w14:textId="008E1FF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uczucia budzi w nim namalowana scena, uzasadnia swoje wybory</w:t>
            </w:r>
          </w:p>
          <w:p w14:paraId="1EBD492D" w14:textId="77777777" w:rsidR="00A52DC5" w:rsidRPr="007B7E11" w:rsidRDefault="00A52DC5">
            <w:pPr>
              <w:spacing w:after="0"/>
              <w:rPr>
                <w:rFonts w:asciiTheme="majorHAnsi" w:eastAsia="Times New Roman" w:hAnsiTheme="majorHAnsi" w:cstheme="majorHAnsi"/>
              </w:rPr>
            </w:pPr>
          </w:p>
          <w:p w14:paraId="5EAD0894" w14:textId="77777777" w:rsidR="00A52DC5" w:rsidRPr="007B7E11" w:rsidRDefault="00A52DC5">
            <w:pPr>
              <w:spacing w:after="0"/>
              <w:ind w:left="720"/>
              <w:rPr>
                <w:rFonts w:asciiTheme="majorHAnsi" w:eastAsia="Times New Roman" w:hAnsiTheme="majorHAnsi" w:cstheme="majorHAnsi"/>
                <w:b/>
                <w:bCs/>
              </w:rPr>
            </w:pP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2F2F0FAD" w14:textId="5FA15D0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elementy fantastyczne i realistyczne na obrazie</w:t>
            </w:r>
          </w:p>
          <w:p w14:paraId="31F225C7" w14:textId="25533D2D" w:rsidR="00A52DC5" w:rsidRPr="00677A47"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połączenie elementów realistycznych z fantastycznymi wpływa na nastrój obrazu</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31A0186A" w14:textId="4F315AA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wymyśla trzy tytuły dla obrazu: poważny, zabawny, tajemniczy, uzasadnia swoje pomysły</w:t>
            </w:r>
          </w:p>
          <w:p w14:paraId="65D55B2B" w14:textId="7E28DA3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wymyśla nazwę dla ukazanej krainy i uzasadnia swój wybór</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45177775" w14:textId="77325F2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znaczenie tytułu w kontekście sytuacji przedstawionej na obrazie, uzasadnia swoje stanowisko</w:t>
            </w:r>
          </w:p>
        </w:tc>
      </w:tr>
      <w:tr w:rsidR="00A52DC5" w:rsidRPr="007B7E11" w14:paraId="029EC0F9" w14:textId="77777777">
        <w:trPr>
          <w:trHeight w:val="1068"/>
        </w:trPr>
        <w:tc>
          <w:tcPr>
            <w:tcW w:w="2127" w:type="dxa"/>
          </w:tcPr>
          <w:p w14:paraId="536FC535"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Świat oczami marzyciela: Julian Tuwim, „</w:t>
            </w:r>
            <w:proofErr w:type="spellStart"/>
            <w:r w:rsidRPr="007B7E11">
              <w:rPr>
                <w:rFonts w:asciiTheme="majorHAnsi" w:eastAsia="Times New Roman" w:hAnsiTheme="majorHAnsi" w:cstheme="majorHAnsi"/>
              </w:rPr>
              <w:t>Dyzio</w:t>
            </w:r>
            <w:proofErr w:type="spellEnd"/>
            <w:r w:rsidRPr="007B7E11">
              <w:rPr>
                <w:rFonts w:asciiTheme="majorHAnsi" w:eastAsia="Times New Roman" w:hAnsiTheme="majorHAnsi" w:cstheme="majorHAnsi"/>
              </w:rPr>
              <w:t xml:space="preserve"> marzyciel”</w:t>
            </w:r>
          </w:p>
        </w:tc>
        <w:tc>
          <w:tcPr>
            <w:tcW w:w="2410" w:type="dxa"/>
            <w:tcBorders>
              <w:top w:val="single" w:sz="4" w:space="0" w:color="000000"/>
              <w:left w:val="single" w:sz="4" w:space="0" w:color="000000"/>
              <w:bottom w:val="single" w:sz="4" w:space="0" w:color="000000"/>
              <w:right w:val="single" w:sz="4" w:space="0" w:color="000000"/>
            </w:tcBorders>
          </w:tcPr>
          <w:p w14:paraId="01ED6E61" w14:textId="7446183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0CB036D7" w14:textId="688130B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gdzie ma miejsce sytuacja ukazana w tekście</w:t>
            </w:r>
          </w:p>
        </w:tc>
        <w:tc>
          <w:tcPr>
            <w:tcW w:w="2693" w:type="dxa"/>
            <w:tcBorders>
              <w:top w:val="single" w:sz="4" w:space="0" w:color="000000"/>
              <w:left w:val="single" w:sz="4" w:space="0" w:color="000000"/>
              <w:bottom w:val="single" w:sz="4" w:space="0" w:color="000000"/>
              <w:right w:val="single" w:sz="4" w:space="0" w:color="000000"/>
            </w:tcBorders>
          </w:tcPr>
          <w:p w14:paraId="5F34810A" w14:textId="1B0F560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7C475089" w14:textId="4514FF3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kim jest podmiot mówiący w wierszu </w:t>
            </w:r>
          </w:p>
          <w:p w14:paraId="56E9889C" w14:textId="7A7E8AA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kim jest bohater wiersza </w:t>
            </w:r>
          </w:p>
          <w:p w14:paraId="582AB7CA" w14:textId="141A395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obserwuje bohater wiersza i o czym marzy</w:t>
            </w:r>
          </w:p>
          <w:p w14:paraId="79D9A888" w14:textId="77777777" w:rsidR="00A52DC5" w:rsidRPr="007B7E11" w:rsidRDefault="00A52DC5">
            <w:pPr>
              <w:spacing w:after="0" w:line="276" w:lineRule="auto"/>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2E2355AE" w14:textId="4D491E3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1C9AB9D2" w14:textId="4138869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wczuwa się w sytuację podmiotu mówiącego w wierszu</w:t>
            </w:r>
          </w:p>
          <w:p w14:paraId="76D77D4F" w14:textId="12B87E2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ocenia, czy pragnienia osoby mówiącej w wierszu są możliwe do spełnienia i uzasadnia swoją odpowiedź, </w:t>
            </w:r>
            <w:r w:rsidR="00D0618D" w:rsidRPr="007B7E11">
              <w:rPr>
                <w:rFonts w:asciiTheme="majorHAnsi" w:eastAsia="Times New Roman" w:hAnsiTheme="majorHAnsi" w:cstheme="majorHAnsi"/>
              </w:rPr>
              <w:lastRenderedPageBreak/>
              <w:t xml:space="preserve">odwołując się do tekstu i własnych doświadczeń </w:t>
            </w:r>
          </w:p>
        </w:tc>
        <w:tc>
          <w:tcPr>
            <w:tcW w:w="2835" w:type="dxa"/>
            <w:tcBorders>
              <w:top w:val="single" w:sz="4" w:space="0" w:color="000000"/>
              <w:left w:val="single" w:sz="4" w:space="0" w:color="000000"/>
              <w:bottom w:val="single" w:sz="4" w:space="0" w:color="000000"/>
              <w:right w:val="single" w:sz="4" w:space="0" w:color="000000"/>
            </w:tcBorders>
          </w:tcPr>
          <w:p w14:paraId="43EF3F9A" w14:textId="4AF834A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czyta wiersz, stosując odpowiednie tempo i intonację</w:t>
            </w:r>
          </w:p>
          <w:p w14:paraId="4C67D32E" w14:textId="08FE26F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wypisuje z tekstu epitety i wyjaśnia, co opisano za pomocą epitetów</w:t>
            </w:r>
          </w:p>
          <w:p w14:paraId="461D7C8E" w14:textId="5020115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których zmysłów dotyczą epitety</w:t>
            </w:r>
          </w:p>
          <w:p w14:paraId="74401C30" w14:textId="1BD5CE2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co można wyobrazić sobie dzięki epitetom</w:t>
            </w:r>
          </w:p>
          <w:p w14:paraId="5A865E03" w14:textId="7C0D446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określa nastrój wiersza i uzasadnia swoje stanowisko</w:t>
            </w:r>
          </w:p>
        </w:tc>
        <w:tc>
          <w:tcPr>
            <w:tcW w:w="3130" w:type="dxa"/>
            <w:tcBorders>
              <w:top w:val="single" w:sz="4" w:space="0" w:color="000000"/>
              <w:left w:val="single" w:sz="4" w:space="0" w:color="000000"/>
              <w:bottom w:val="single" w:sz="4" w:space="0" w:color="000000"/>
              <w:right w:val="single" w:sz="4" w:space="0" w:color="000000"/>
            </w:tcBorders>
          </w:tcPr>
          <w:p w14:paraId="6FD18D9A" w14:textId="47F7000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ocenia marzenia </w:t>
            </w:r>
            <w:proofErr w:type="spellStart"/>
            <w:r w:rsidR="00D0618D" w:rsidRPr="007B7E11">
              <w:rPr>
                <w:rFonts w:asciiTheme="majorHAnsi" w:eastAsia="Times New Roman" w:hAnsiTheme="majorHAnsi" w:cstheme="majorHAnsi"/>
              </w:rPr>
              <w:t>Dy</w:t>
            </w:r>
            <w:r w:rsidR="00677A47">
              <w:rPr>
                <w:rFonts w:asciiTheme="majorHAnsi" w:eastAsia="Times New Roman" w:hAnsiTheme="majorHAnsi" w:cstheme="majorHAnsi"/>
              </w:rPr>
              <w:t>z</w:t>
            </w:r>
            <w:r w:rsidR="00D0618D" w:rsidRPr="007B7E11">
              <w:rPr>
                <w:rFonts w:asciiTheme="majorHAnsi" w:eastAsia="Times New Roman" w:hAnsiTheme="majorHAnsi" w:cstheme="majorHAnsi"/>
              </w:rPr>
              <w:t>ia</w:t>
            </w:r>
            <w:proofErr w:type="spellEnd"/>
            <w:r w:rsidR="00D0618D" w:rsidRPr="007B7E11">
              <w:rPr>
                <w:rFonts w:asciiTheme="majorHAnsi" w:eastAsia="Times New Roman" w:hAnsiTheme="majorHAnsi" w:cstheme="majorHAnsi"/>
              </w:rPr>
              <w:t xml:space="preserve"> w kontekście realności ich spełnienia</w:t>
            </w:r>
          </w:p>
          <w:p w14:paraId="55323818" w14:textId="1F47B72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wykorzystuje związki frazeologiczne, by mówić o nierealnych marzeniach</w:t>
            </w:r>
          </w:p>
        </w:tc>
      </w:tr>
      <w:tr w:rsidR="00A52DC5" w:rsidRPr="007B7E11" w14:paraId="489F711F" w14:textId="77777777">
        <w:trPr>
          <w:trHeight w:val="1068"/>
        </w:trPr>
        <w:tc>
          <w:tcPr>
            <w:tcW w:w="2127" w:type="dxa"/>
          </w:tcPr>
          <w:p w14:paraId="1F5DB22D"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Wytrwale do celu: „Nie bój się marzyć” (rozmowa z Bartkiem </w:t>
            </w:r>
            <w:proofErr w:type="spellStart"/>
            <w:r w:rsidRPr="007B7E11">
              <w:rPr>
                <w:rFonts w:asciiTheme="majorHAnsi" w:eastAsia="Times New Roman" w:hAnsiTheme="majorHAnsi" w:cstheme="majorHAnsi"/>
              </w:rPr>
              <w:t>Kubkowskim</w:t>
            </w:r>
            <w:proofErr w:type="spellEnd"/>
            <w:r w:rsidRPr="007B7E11">
              <w:rPr>
                <w:rFonts w:asciiTheme="majorHAnsi" w:eastAsia="Times New Roman" w:hAnsiTheme="majorHAnsi" w:cstheme="majorHAnsi"/>
              </w:rPr>
              <w:t>)</w:t>
            </w:r>
          </w:p>
        </w:tc>
        <w:tc>
          <w:tcPr>
            <w:tcW w:w="2410" w:type="dxa"/>
            <w:tcBorders>
              <w:top w:val="single" w:sz="4" w:space="0" w:color="000000"/>
              <w:left w:val="single" w:sz="4" w:space="0" w:color="000000"/>
              <w:bottom w:val="single" w:sz="4" w:space="0" w:color="000000"/>
              <w:right w:val="single" w:sz="4" w:space="0" w:color="000000"/>
            </w:tcBorders>
          </w:tcPr>
          <w:p w14:paraId="68893825" w14:textId="136D831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wywiad</w:t>
            </w:r>
          </w:p>
          <w:p w14:paraId="733BE570" w14:textId="3A0235E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emocje towarzyszą mu po przeczytaniu wywiadu</w:t>
            </w:r>
          </w:p>
          <w:p w14:paraId="5BDDFF82" w14:textId="1AF4DA8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zapisuje trzy słowa, które najlepiej opisują bohatera wywiadu</w:t>
            </w:r>
          </w:p>
        </w:tc>
        <w:tc>
          <w:tcPr>
            <w:tcW w:w="2693" w:type="dxa"/>
            <w:tcBorders>
              <w:top w:val="single" w:sz="4" w:space="0" w:color="000000"/>
              <w:left w:val="single" w:sz="4" w:space="0" w:color="000000"/>
              <w:bottom w:val="single" w:sz="4" w:space="0" w:color="000000"/>
              <w:right w:val="single" w:sz="4" w:space="0" w:color="000000"/>
            </w:tcBorders>
          </w:tcPr>
          <w:p w14:paraId="6EA007F3" w14:textId="5894B4B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0C5DDA6F" w14:textId="28F714C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co jest tematem wywiadu </w:t>
            </w:r>
          </w:p>
          <w:p w14:paraId="07919032" w14:textId="75973BF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pytania do podanych odpowiedzi związanych z tekstem </w:t>
            </w:r>
          </w:p>
          <w:p w14:paraId="765586A8" w14:textId="766B07C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czym jest dla Bartka przepłynięcie Bałtyku</w:t>
            </w:r>
          </w:p>
        </w:tc>
        <w:tc>
          <w:tcPr>
            <w:tcW w:w="2552" w:type="dxa"/>
            <w:tcBorders>
              <w:top w:val="single" w:sz="4" w:space="0" w:color="000000"/>
              <w:left w:val="single" w:sz="4" w:space="0" w:color="000000"/>
              <w:bottom w:val="single" w:sz="4" w:space="0" w:color="000000"/>
              <w:right w:val="single" w:sz="4" w:space="0" w:color="000000"/>
            </w:tcBorders>
          </w:tcPr>
          <w:p w14:paraId="4A1BD996" w14:textId="660B78B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29772164" w14:textId="22D1B38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nazywa emocje towarzyszące Barkowi podczas pływania</w:t>
            </w:r>
          </w:p>
          <w:p w14:paraId="5A48C142" w14:textId="6C93C47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znaczenie słów Bartka: </w:t>
            </w:r>
            <w:r w:rsidR="00D0618D" w:rsidRPr="007B7E11">
              <w:rPr>
                <w:rFonts w:asciiTheme="majorHAnsi" w:eastAsia="Times New Roman" w:hAnsiTheme="majorHAnsi" w:cstheme="majorHAnsi"/>
                <w:i/>
                <w:iCs/>
              </w:rPr>
              <w:t>Zwycięstwem jest już samo rozpoczęcie czegoś nowego</w:t>
            </w:r>
          </w:p>
        </w:tc>
        <w:tc>
          <w:tcPr>
            <w:tcW w:w="2835" w:type="dxa"/>
            <w:tcBorders>
              <w:top w:val="single" w:sz="4" w:space="0" w:color="000000"/>
              <w:left w:val="single" w:sz="4" w:space="0" w:color="000000"/>
              <w:bottom w:val="single" w:sz="4" w:space="0" w:color="000000"/>
              <w:right w:val="single" w:sz="4" w:space="0" w:color="000000"/>
            </w:tcBorders>
          </w:tcPr>
          <w:p w14:paraId="342AE934" w14:textId="7EE64FC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6D413CC4" w14:textId="75D5334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układam wartości w odpowiedniej kolejności, tworząc hierarchię</w:t>
            </w:r>
          </w:p>
          <w:p w14:paraId="7AC512FA" w14:textId="6168302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wybieram wypowiedź Bartka, którą uważam za najważniejszą, uzasadniam swój wybór </w:t>
            </w:r>
          </w:p>
        </w:tc>
        <w:tc>
          <w:tcPr>
            <w:tcW w:w="3130" w:type="dxa"/>
            <w:tcBorders>
              <w:top w:val="single" w:sz="4" w:space="0" w:color="000000"/>
              <w:left w:val="single" w:sz="4" w:space="0" w:color="000000"/>
              <w:bottom w:val="single" w:sz="4" w:space="0" w:color="000000"/>
              <w:right w:val="single" w:sz="4" w:space="0" w:color="000000"/>
            </w:tcBorders>
          </w:tcPr>
          <w:p w14:paraId="7575F0AF" w14:textId="79FB08B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prowadzi wywiad z bliską osobą na temat marzeń</w:t>
            </w:r>
          </w:p>
        </w:tc>
      </w:tr>
      <w:tr w:rsidR="00A52DC5" w:rsidRPr="007B7E11" w14:paraId="6DCEE75A" w14:textId="77777777">
        <w:trPr>
          <w:trHeight w:val="1068"/>
        </w:trPr>
        <w:tc>
          <w:tcPr>
            <w:tcW w:w="2127" w:type="dxa"/>
          </w:tcPr>
          <w:p w14:paraId="27C37C5E"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O podążaniu za marzeniami: Dorota Suwalska, „Ratunku, marzenia!”</w:t>
            </w:r>
          </w:p>
        </w:tc>
        <w:tc>
          <w:tcPr>
            <w:tcW w:w="2410" w:type="dxa"/>
            <w:tcBorders>
              <w:top w:val="single" w:sz="4" w:space="0" w:color="000000"/>
              <w:left w:val="single" w:sz="4" w:space="0" w:color="000000"/>
              <w:bottom w:val="single" w:sz="4" w:space="0" w:color="000000"/>
              <w:right w:val="single" w:sz="4" w:space="0" w:color="000000"/>
            </w:tcBorders>
          </w:tcPr>
          <w:p w14:paraId="1186EE47" w14:textId="09D466D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006FE241" w14:textId="674C000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gdzie dzieją się wydarzenia</w:t>
            </w:r>
          </w:p>
          <w:p w14:paraId="5F477D87" w14:textId="157C256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temat utworu i wyjaśnia związek tytułu z treścią utworu </w:t>
            </w:r>
          </w:p>
        </w:tc>
        <w:tc>
          <w:tcPr>
            <w:tcW w:w="2693" w:type="dxa"/>
            <w:tcBorders>
              <w:top w:val="single" w:sz="4" w:space="0" w:color="000000"/>
              <w:left w:val="single" w:sz="4" w:space="0" w:color="000000"/>
              <w:bottom w:val="single" w:sz="4" w:space="0" w:color="000000"/>
              <w:right w:val="single" w:sz="4" w:space="0" w:color="000000"/>
            </w:tcBorders>
          </w:tcPr>
          <w:p w14:paraId="54A77A6F" w14:textId="57DAF0E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3810EA30" w14:textId="41D01D6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kto jest narratorem w tekście i uzasadnia swoją odpowiedź, wybierając właściwy cytat z tekstu na potwierdzenie swoich słów</w:t>
            </w:r>
          </w:p>
          <w:p w14:paraId="7BF5028F" w14:textId="15D326E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w:t>
            </w:r>
          </w:p>
          <w:p w14:paraId="017020F6" w14:textId="77777777" w:rsidR="00A52DC5" w:rsidRPr="00677A47" w:rsidRDefault="00D0618D" w:rsidP="00677A47">
            <w:pPr>
              <w:pStyle w:val="Akapitzlist"/>
              <w:numPr>
                <w:ilvl w:val="0"/>
                <w:numId w:val="26"/>
              </w:numPr>
              <w:spacing w:after="0" w:line="276" w:lineRule="auto"/>
              <w:rPr>
                <w:rFonts w:asciiTheme="majorHAnsi" w:eastAsia="Times New Roman" w:hAnsiTheme="majorHAnsi" w:cstheme="majorHAnsi"/>
              </w:rPr>
            </w:pPr>
            <w:r w:rsidRPr="00677A47">
              <w:rPr>
                <w:rFonts w:asciiTheme="majorHAnsi" w:eastAsia="Times New Roman" w:hAnsiTheme="majorHAnsi" w:cstheme="majorHAnsi"/>
              </w:rPr>
              <w:t>co jest kluczową sprawą w utworze</w:t>
            </w:r>
          </w:p>
          <w:p w14:paraId="45AD3E54" w14:textId="7B562C4C" w:rsidR="00A52DC5" w:rsidRPr="00677A47" w:rsidRDefault="00D0618D" w:rsidP="00677A47">
            <w:pPr>
              <w:pStyle w:val="Akapitzlist"/>
              <w:numPr>
                <w:ilvl w:val="0"/>
                <w:numId w:val="26"/>
              </w:numPr>
              <w:spacing w:after="0" w:line="276" w:lineRule="auto"/>
              <w:rPr>
                <w:rFonts w:asciiTheme="majorHAnsi" w:eastAsia="Times New Roman" w:hAnsiTheme="majorHAnsi" w:cstheme="majorHAnsi"/>
              </w:rPr>
            </w:pPr>
            <w:r w:rsidRPr="00677A47">
              <w:rPr>
                <w:rFonts w:asciiTheme="majorHAnsi" w:eastAsia="Times New Roman" w:hAnsiTheme="majorHAnsi" w:cstheme="majorHAnsi"/>
              </w:rPr>
              <w:t>jakiej katastrofie mowa na początku tekstu,</w:t>
            </w:r>
          </w:p>
          <w:p w14:paraId="223D08DE" w14:textId="77777777" w:rsidR="00A52DC5" w:rsidRPr="00677A47" w:rsidRDefault="00D0618D" w:rsidP="00677A47">
            <w:pPr>
              <w:pStyle w:val="Akapitzlist"/>
              <w:numPr>
                <w:ilvl w:val="0"/>
                <w:numId w:val="26"/>
              </w:numPr>
              <w:spacing w:after="0" w:line="276" w:lineRule="auto"/>
              <w:rPr>
                <w:rFonts w:asciiTheme="majorHAnsi" w:eastAsia="Times New Roman" w:hAnsiTheme="majorHAnsi" w:cstheme="majorHAnsi"/>
              </w:rPr>
            </w:pPr>
            <w:r w:rsidRPr="00677A47">
              <w:rPr>
                <w:rFonts w:asciiTheme="majorHAnsi" w:eastAsia="Times New Roman" w:hAnsiTheme="majorHAnsi" w:cstheme="majorHAnsi"/>
              </w:rPr>
              <w:lastRenderedPageBreak/>
              <w:t>na czym polega problem taty z wyborem domu</w:t>
            </w:r>
          </w:p>
          <w:p w14:paraId="1A89DE41" w14:textId="77777777" w:rsidR="00A52DC5" w:rsidRPr="00677A47" w:rsidRDefault="00D0618D" w:rsidP="00677A47">
            <w:pPr>
              <w:pStyle w:val="Akapitzlist"/>
              <w:numPr>
                <w:ilvl w:val="0"/>
                <w:numId w:val="26"/>
              </w:numPr>
              <w:spacing w:after="0" w:line="276" w:lineRule="auto"/>
              <w:rPr>
                <w:rFonts w:asciiTheme="majorHAnsi" w:eastAsia="Times New Roman" w:hAnsiTheme="majorHAnsi" w:cstheme="majorHAnsi"/>
              </w:rPr>
            </w:pPr>
            <w:r w:rsidRPr="00677A47">
              <w:rPr>
                <w:rFonts w:asciiTheme="majorHAnsi" w:eastAsia="Times New Roman" w:hAnsiTheme="majorHAnsi" w:cstheme="majorHAnsi"/>
              </w:rPr>
              <w:t>jak wspólne sprawy wpływają na relacje rodzinne</w:t>
            </w:r>
          </w:p>
          <w:p w14:paraId="36202088" w14:textId="77777777" w:rsidR="00A52DC5" w:rsidRPr="00677A47" w:rsidRDefault="00D0618D" w:rsidP="00677A47">
            <w:pPr>
              <w:pStyle w:val="Akapitzlist"/>
              <w:numPr>
                <w:ilvl w:val="0"/>
                <w:numId w:val="26"/>
              </w:numPr>
              <w:spacing w:after="0" w:line="276" w:lineRule="auto"/>
              <w:rPr>
                <w:rFonts w:asciiTheme="majorHAnsi" w:eastAsia="Times New Roman" w:hAnsiTheme="majorHAnsi" w:cstheme="majorHAnsi"/>
              </w:rPr>
            </w:pPr>
            <w:r w:rsidRPr="00677A47">
              <w:rPr>
                <w:rFonts w:asciiTheme="majorHAnsi" w:eastAsia="Times New Roman" w:hAnsiTheme="majorHAnsi" w:cstheme="majorHAnsi"/>
              </w:rPr>
              <w:t xml:space="preserve">dlaczego </w:t>
            </w:r>
            <w:r w:rsidRPr="00677A47">
              <w:rPr>
                <w:rFonts w:asciiTheme="majorHAnsi" w:eastAsia="Times New Roman" w:hAnsiTheme="majorHAnsi" w:cstheme="majorHAnsi"/>
              </w:rPr>
              <w:t xml:space="preserve">narrator objawia się, że po spełnieniu marzenia rodziców nie byłoby tak </w:t>
            </w:r>
            <w:proofErr w:type="gramStart"/>
            <w:r w:rsidRPr="00677A47">
              <w:rPr>
                <w:rFonts w:asciiTheme="majorHAnsi" w:eastAsia="Times New Roman" w:hAnsiTheme="majorHAnsi" w:cstheme="majorHAnsi"/>
              </w:rPr>
              <w:t>fajnie</w:t>
            </w:r>
            <w:proofErr w:type="gramEnd"/>
          </w:p>
        </w:tc>
        <w:tc>
          <w:tcPr>
            <w:tcW w:w="2552" w:type="dxa"/>
            <w:tcBorders>
              <w:top w:val="single" w:sz="4" w:space="0" w:color="000000"/>
              <w:left w:val="single" w:sz="4" w:space="0" w:color="000000"/>
              <w:bottom w:val="single" w:sz="4" w:space="0" w:color="000000"/>
              <w:right w:val="single" w:sz="4" w:space="0" w:color="000000"/>
            </w:tcBorders>
          </w:tcPr>
          <w:p w14:paraId="098CCEBC" w14:textId="6DAE472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głośno, wyraźnie oraz cicho </w:t>
            </w:r>
          </w:p>
          <w:p w14:paraId="79E3C727" w14:textId="0AFD12A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 jest bohater, opowiadający o wydarzeniach i uzasadnia swoje stanowisko</w:t>
            </w:r>
          </w:p>
          <w:p w14:paraId="325C2099" w14:textId="037A9A3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znaczenie słów: </w:t>
            </w:r>
            <w:r w:rsidR="00D0618D" w:rsidRPr="007B7E11">
              <w:rPr>
                <w:rFonts w:asciiTheme="majorHAnsi" w:eastAsia="Times New Roman" w:hAnsiTheme="majorHAnsi" w:cstheme="majorHAnsi"/>
                <w:i/>
                <w:iCs/>
              </w:rPr>
              <w:t>czasem sama droga do celu jest ważniejsza od niego samego</w:t>
            </w:r>
          </w:p>
          <w:p w14:paraId="135B6A1F" w14:textId="139114F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prezentuje swoje stanowisko wobec powyższych słów i uzasadnia je</w:t>
            </w:r>
          </w:p>
          <w:p w14:paraId="3502E740"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4B6E60BC" w14:textId="33A4371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6481E802" w14:textId="16C778B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pracując w grupie wyjaśnia, dlaczego życie na wsi może być dobrym wyborem/ dlaczego warto mieszkać w mieście</w:t>
            </w:r>
          </w:p>
        </w:tc>
        <w:tc>
          <w:tcPr>
            <w:tcW w:w="3130" w:type="dxa"/>
            <w:tcBorders>
              <w:top w:val="single" w:sz="4" w:space="0" w:color="000000"/>
              <w:left w:val="single" w:sz="4" w:space="0" w:color="000000"/>
              <w:bottom w:val="single" w:sz="4" w:space="0" w:color="000000"/>
              <w:right w:val="single" w:sz="4" w:space="0" w:color="000000"/>
            </w:tcBorders>
          </w:tcPr>
          <w:p w14:paraId="66AE7B27" w14:textId="0F42B18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stanowisko dotyczące tego, czy lepiej być optymistą czy pesymistą</w:t>
            </w:r>
          </w:p>
          <w:p w14:paraId="4EB76C9F" w14:textId="77777777" w:rsidR="00A52DC5" w:rsidRPr="007B7E11" w:rsidRDefault="00A52DC5">
            <w:pPr>
              <w:spacing w:after="0" w:line="276" w:lineRule="auto"/>
              <w:rPr>
                <w:rFonts w:asciiTheme="majorHAnsi" w:eastAsia="Times New Roman" w:hAnsiTheme="majorHAnsi" w:cstheme="majorHAnsi"/>
              </w:rPr>
            </w:pPr>
          </w:p>
        </w:tc>
      </w:tr>
      <w:tr w:rsidR="00A52DC5" w:rsidRPr="007B7E11" w14:paraId="3AC1260F" w14:textId="77777777">
        <w:trPr>
          <w:trHeight w:val="1068"/>
        </w:trPr>
        <w:tc>
          <w:tcPr>
            <w:tcW w:w="2127" w:type="dxa"/>
          </w:tcPr>
          <w:p w14:paraId="358E4E7F"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Jak rozpoznać podmiot i orzeczenie</w:t>
            </w:r>
          </w:p>
        </w:tc>
        <w:tc>
          <w:tcPr>
            <w:tcW w:w="2410" w:type="dxa"/>
            <w:tcBorders>
              <w:top w:val="single" w:sz="4" w:space="0" w:color="000000"/>
              <w:left w:val="single" w:sz="4" w:space="0" w:color="000000"/>
              <w:bottom w:val="single" w:sz="4" w:space="0" w:color="000000"/>
              <w:right w:val="single" w:sz="4" w:space="0" w:color="000000"/>
            </w:tcBorders>
          </w:tcPr>
          <w:p w14:paraId="2F664012" w14:textId="41FC6CD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nazwy głównych części zdania i pytania, na które odpowiadają</w:t>
            </w:r>
          </w:p>
        </w:tc>
        <w:tc>
          <w:tcPr>
            <w:tcW w:w="2693" w:type="dxa"/>
            <w:tcBorders>
              <w:top w:val="single" w:sz="4" w:space="0" w:color="000000"/>
              <w:left w:val="single" w:sz="4" w:space="0" w:color="000000"/>
              <w:bottom w:val="single" w:sz="4" w:space="0" w:color="000000"/>
              <w:right w:val="single" w:sz="4" w:space="0" w:color="000000"/>
            </w:tcBorders>
          </w:tcPr>
          <w:p w14:paraId="00B4B587" w14:textId="4E91CAA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podmiot jako wykonawcę czynności</w:t>
            </w:r>
          </w:p>
          <w:p w14:paraId="2FA4BE5B" w14:textId="288421C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orzeczenie jako określenie czynności lub stanu </w:t>
            </w:r>
          </w:p>
        </w:tc>
        <w:tc>
          <w:tcPr>
            <w:tcW w:w="2552" w:type="dxa"/>
            <w:tcBorders>
              <w:top w:val="single" w:sz="4" w:space="0" w:color="000000"/>
              <w:left w:val="single" w:sz="4" w:space="0" w:color="000000"/>
              <w:bottom w:val="single" w:sz="4" w:space="0" w:color="000000"/>
              <w:right w:val="single" w:sz="4" w:space="0" w:color="000000"/>
            </w:tcBorders>
          </w:tcPr>
          <w:p w14:paraId="5E277962" w14:textId="38DF16B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podmiot i orzeczenie przysłowiach</w:t>
            </w:r>
          </w:p>
          <w:p w14:paraId="2B687F27" w14:textId="256B1FF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znaczenia przysłów</w:t>
            </w:r>
          </w:p>
        </w:tc>
        <w:tc>
          <w:tcPr>
            <w:tcW w:w="2835" w:type="dxa"/>
            <w:tcBorders>
              <w:top w:val="single" w:sz="4" w:space="0" w:color="000000"/>
              <w:left w:val="single" w:sz="4" w:space="0" w:color="000000"/>
              <w:bottom w:val="single" w:sz="4" w:space="0" w:color="000000"/>
              <w:right w:val="single" w:sz="4" w:space="0" w:color="000000"/>
            </w:tcBorders>
          </w:tcPr>
          <w:p w14:paraId="62E2D588" w14:textId="4DEE9A5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uzupełnia zdania orzeczeniami w czasie teraźniejszym</w:t>
            </w:r>
          </w:p>
          <w:p w14:paraId="33269E7F" w14:textId="0CC11FB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uzupełnia zdania orzeczeniami w czasie przeszłym </w:t>
            </w:r>
          </w:p>
        </w:tc>
        <w:tc>
          <w:tcPr>
            <w:tcW w:w="3130" w:type="dxa"/>
            <w:tcBorders>
              <w:top w:val="single" w:sz="4" w:space="0" w:color="000000"/>
              <w:left w:val="single" w:sz="4" w:space="0" w:color="000000"/>
              <w:bottom w:val="single" w:sz="4" w:space="0" w:color="000000"/>
              <w:right w:val="single" w:sz="4" w:space="0" w:color="000000"/>
            </w:tcBorders>
          </w:tcPr>
          <w:p w14:paraId="6B9B2AAD" w14:textId="0DA5474C" w:rsidR="00A52DC5" w:rsidRPr="007B7E11" w:rsidRDefault="00677A47" w:rsidP="00677A47">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tworzy wypowiedzi poprawne pod względem składniowym</w:t>
            </w:r>
          </w:p>
        </w:tc>
      </w:tr>
      <w:tr w:rsidR="00A52DC5" w:rsidRPr="007B7E11" w14:paraId="6E18FD3E" w14:textId="77777777">
        <w:trPr>
          <w:trHeight w:val="1068"/>
        </w:trPr>
        <w:tc>
          <w:tcPr>
            <w:tcW w:w="2127" w:type="dxa"/>
          </w:tcPr>
          <w:p w14:paraId="1EDDE6FE"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Szkoła mówienia i pisania: Jak napisać podziękowanie?</w:t>
            </w:r>
          </w:p>
        </w:tc>
        <w:tc>
          <w:tcPr>
            <w:tcW w:w="2410" w:type="dxa"/>
          </w:tcPr>
          <w:p w14:paraId="41F35412" w14:textId="4B19361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czym jest podziękowanie i wymienia jego elementy</w:t>
            </w:r>
          </w:p>
          <w:p w14:paraId="2EED206A" w14:textId="77777777" w:rsidR="00A52DC5" w:rsidRPr="007B7E11" w:rsidRDefault="00A52DC5">
            <w:pPr>
              <w:spacing w:after="0" w:line="276" w:lineRule="auto"/>
              <w:rPr>
                <w:rFonts w:asciiTheme="majorHAnsi" w:eastAsia="Times New Roman" w:hAnsiTheme="majorHAnsi" w:cstheme="majorHAnsi"/>
                <w:b/>
                <w:bCs/>
              </w:rPr>
            </w:pPr>
          </w:p>
        </w:tc>
        <w:tc>
          <w:tcPr>
            <w:tcW w:w="2693" w:type="dxa"/>
          </w:tcPr>
          <w:p w14:paraId="5A014F3C" w14:textId="38E5D25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brakujące elementy w podanym podziękowaniu</w:t>
            </w:r>
          </w:p>
          <w:p w14:paraId="7F498AA2" w14:textId="65599DC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sformułowania, które może użyć do zredagowania podziękowań</w:t>
            </w:r>
          </w:p>
        </w:tc>
        <w:tc>
          <w:tcPr>
            <w:tcW w:w="2552" w:type="dxa"/>
          </w:tcPr>
          <w:p w14:paraId="435860E3" w14:textId="1D2071A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uzupełnia tekst podziękowania, korzystając z przydatnych słów</w:t>
            </w:r>
          </w:p>
          <w:p w14:paraId="3089BE01" w14:textId="4EF61DD0"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redaguje ustne podziękowania w określonych sytuacjach </w:t>
            </w:r>
          </w:p>
        </w:tc>
        <w:tc>
          <w:tcPr>
            <w:tcW w:w="2835" w:type="dxa"/>
          </w:tcPr>
          <w:p w14:paraId="2F4B0887" w14:textId="5C2138A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redaguje pisemne podziękowanie, uwzględniając konieczne elementy</w:t>
            </w:r>
          </w:p>
          <w:p w14:paraId="6C92E68D" w14:textId="3B6A469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w podziękowaniu odpowiednią kompozycję i układ graficzny </w:t>
            </w:r>
          </w:p>
        </w:tc>
        <w:tc>
          <w:tcPr>
            <w:tcW w:w="3130" w:type="dxa"/>
          </w:tcPr>
          <w:p w14:paraId="5AA3A250" w14:textId="023CDEF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różnice pomiędzy podziękowaniami zapisanymi na kartoniku a tymi wysłanymi w SMS-ie</w:t>
            </w:r>
          </w:p>
          <w:p w14:paraId="7A0D5F96" w14:textId="18ACED1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redaguje SMS z podziękowaniem poprawnym pod względem merytorycznym i kompozycyjnym</w:t>
            </w:r>
          </w:p>
        </w:tc>
      </w:tr>
      <w:tr w:rsidR="00A52DC5" w:rsidRPr="007B7E11" w14:paraId="3DC24D08" w14:textId="77777777" w:rsidTr="004803AF">
        <w:trPr>
          <w:trHeight w:val="1068"/>
        </w:trPr>
        <w:tc>
          <w:tcPr>
            <w:tcW w:w="2127" w:type="dxa"/>
            <w:shd w:val="clear" w:color="auto" w:fill="D9D9D9" w:themeFill="background1" w:themeFillShade="D9"/>
          </w:tcPr>
          <w:p w14:paraId="4FB82830"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lastRenderedPageBreak/>
              <w:t>Akademia pana Kleksa: Pierwsze spotkanie z lekturą</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6EA8C3B" w14:textId="714235B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co zapamiętał z lektury i wyjaśnia</w:t>
            </w: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dlaczego</w:t>
            </w:r>
          </w:p>
          <w:p w14:paraId="4F12A89F" w14:textId="2CD6102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mówi</w:t>
            </w: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gdzie i kiedy dzieją się wydarzenia utworu</w:t>
            </w:r>
          </w:p>
          <w:p w14:paraId="19DBB8E6" w14:textId="45A7632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porządkuje wydarzenia utworu w kolejności chronologicznej </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D5120EE" w14:textId="604A8CE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prezentuje trzy fragmenty utworu potwierdzające czas i miejsce wydarzeń</w:t>
            </w:r>
          </w:p>
          <w:p w14:paraId="4C6907FA" w14:textId="77777777" w:rsidR="00A52DC5" w:rsidRPr="007B7E11" w:rsidRDefault="00A52DC5">
            <w:pPr>
              <w:spacing w:after="0" w:line="276" w:lineRule="auto"/>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463E087" w14:textId="7D2CB04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łączy wydarzenia utworu z ich skutkiem</w:t>
            </w:r>
          </w:p>
          <w:p w14:paraId="36A98BA9"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15FAC89" w14:textId="17C5BC4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 określa typ  narratora utworu i uzasadnia swoje zdanie, odwołując się do tekstu</w:t>
            </w:r>
          </w:p>
          <w:p w14:paraId="6E6ACAF3" w14:textId="472B8E2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odgaduje bohaterów utworu na podstawie wskazówek z tekstu</w:t>
            </w:r>
          </w:p>
        </w:tc>
        <w:tc>
          <w:tcPr>
            <w:tcW w:w="31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1F8BB8D" w14:textId="0B8C64B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wypowiedź na temat tego, kto jest najważniejszą postacią w utworze – Ambroży Kleks, Adaś </w:t>
            </w:r>
            <w:proofErr w:type="spellStart"/>
            <w:r w:rsidR="00D0618D" w:rsidRPr="007B7E11">
              <w:rPr>
                <w:rFonts w:asciiTheme="majorHAnsi" w:eastAsia="Times New Roman" w:hAnsiTheme="majorHAnsi" w:cstheme="majorHAnsi"/>
              </w:rPr>
              <w:t>Niezgódka</w:t>
            </w:r>
            <w:proofErr w:type="spellEnd"/>
            <w:r w:rsidR="00D0618D" w:rsidRPr="007B7E11">
              <w:rPr>
                <w:rFonts w:asciiTheme="majorHAnsi" w:eastAsia="Times New Roman" w:hAnsiTheme="majorHAnsi" w:cstheme="majorHAnsi"/>
              </w:rPr>
              <w:t>, szpak Mateusz, uzasadnia swoje stanowisko, odwołując się do tekstu</w:t>
            </w:r>
          </w:p>
          <w:p w14:paraId="0E3FB9A9" w14:textId="3338E7C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redaguje wypowiedź na temat najbardziej zaskakującego wydarzenia tekstu, uzasadnia swoje stanowisko, odwołując się do tekstu </w:t>
            </w:r>
          </w:p>
        </w:tc>
      </w:tr>
      <w:tr w:rsidR="00A52DC5" w:rsidRPr="007B7E11" w14:paraId="329D8D6A" w14:textId="77777777">
        <w:trPr>
          <w:trHeight w:val="1068"/>
        </w:trPr>
        <w:tc>
          <w:tcPr>
            <w:tcW w:w="2127" w:type="dxa"/>
          </w:tcPr>
          <w:p w14:paraId="6211EE11"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Co wiemy o Ambrożym Kleksie?</w:t>
            </w:r>
          </w:p>
        </w:tc>
        <w:tc>
          <w:tcPr>
            <w:tcW w:w="2410" w:type="dxa"/>
            <w:tcBorders>
              <w:top w:val="single" w:sz="4" w:space="0" w:color="000000"/>
              <w:left w:val="single" w:sz="4" w:space="0" w:color="000000"/>
              <w:bottom w:val="single" w:sz="4" w:space="0" w:color="000000"/>
              <w:right w:val="single" w:sz="4" w:space="0" w:color="000000"/>
            </w:tcBorders>
          </w:tcPr>
          <w:p w14:paraId="64E6EAEC"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podaje najważniejsze informacje na temat Ambrożego Kleksa: imię, nazwisko, adres, cechy wyglądu</w:t>
            </w:r>
          </w:p>
        </w:tc>
        <w:tc>
          <w:tcPr>
            <w:tcW w:w="2693" w:type="dxa"/>
            <w:tcBorders>
              <w:top w:val="single" w:sz="4" w:space="0" w:color="000000"/>
              <w:left w:val="single" w:sz="4" w:space="0" w:color="000000"/>
              <w:bottom w:val="single" w:sz="4" w:space="0" w:color="000000"/>
              <w:right w:val="single" w:sz="4" w:space="0" w:color="000000"/>
            </w:tcBorders>
          </w:tcPr>
          <w:p w14:paraId="09CF5D65" w14:textId="4D2578E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cechy charakteru, sposób prowadzenia lekcji, umiejętności i cechy szczególne pana Kleksa</w:t>
            </w:r>
          </w:p>
          <w:p w14:paraId="733E9041" w14:textId="76B1E0D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odnosząc się do tekstu, jak oceniają pana Kleksa Adaś </w:t>
            </w:r>
            <w:proofErr w:type="spellStart"/>
            <w:r w:rsidR="00D0618D" w:rsidRPr="007B7E11">
              <w:rPr>
                <w:rFonts w:asciiTheme="majorHAnsi" w:eastAsia="Times New Roman" w:hAnsiTheme="majorHAnsi" w:cstheme="majorHAnsi"/>
              </w:rPr>
              <w:t>Niezgódka</w:t>
            </w:r>
            <w:proofErr w:type="spellEnd"/>
            <w:r w:rsidR="00D0618D" w:rsidRPr="007B7E11">
              <w:rPr>
                <w:rFonts w:asciiTheme="majorHAnsi" w:eastAsia="Times New Roman" w:hAnsiTheme="majorHAnsi" w:cstheme="majorHAnsi"/>
              </w:rPr>
              <w:t>, Szpak Mateusz i Golarz Filip</w:t>
            </w:r>
          </w:p>
        </w:tc>
        <w:tc>
          <w:tcPr>
            <w:tcW w:w="2552" w:type="dxa"/>
            <w:tcBorders>
              <w:top w:val="single" w:sz="4" w:space="0" w:color="000000"/>
              <w:left w:val="single" w:sz="4" w:space="0" w:color="000000"/>
              <w:bottom w:val="single" w:sz="4" w:space="0" w:color="000000"/>
              <w:right w:val="single" w:sz="4" w:space="0" w:color="000000"/>
            </w:tcBorders>
          </w:tcPr>
          <w:p w14:paraId="42310007" w14:textId="593FEE0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zalety i słabości pana Kleksa, odnosząc się do tekstu</w:t>
            </w:r>
          </w:p>
        </w:tc>
        <w:tc>
          <w:tcPr>
            <w:tcW w:w="2835" w:type="dxa"/>
            <w:tcBorders>
              <w:top w:val="single" w:sz="4" w:space="0" w:color="000000"/>
              <w:left w:val="single" w:sz="4" w:space="0" w:color="000000"/>
              <w:bottom w:val="single" w:sz="4" w:space="0" w:color="000000"/>
              <w:right w:val="single" w:sz="4" w:space="0" w:color="000000"/>
            </w:tcBorders>
          </w:tcPr>
          <w:p w14:paraId="6CDAF477" w14:textId="3C0A861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którą umiejętność podziwia w panu Kleksie i uzasadnia swoje stanowisko </w:t>
            </w:r>
          </w:p>
        </w:tc>
        <w:tc>
          <w:tcPr>
            <w:tcW w:w="3130" w:type="dxa"/>
            <w:tcBorders>
              <w:top w:val="single" w:sz="4" w:space="0" w:color="000000"/>
              <w:left w:val="single" w:sz="4" w:space="0" w:color="000000"/>
              <w:bottom w:val="single" w:sz="4" w:space="0" w:color="000000"/>
              <w:right w:val="single" w:sz="4" w:space="0" w:color="000000"/>
            </w:tcBorders>
          </w:tcPr>
          <w:p w14:paraId="26E176F6" w14:textId="600EBF0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wypowiedź dotyczącą cech i </w:t>
            </w:r>
            <w:proofErr w:type="spellStart"/>
            <w:r w:rsidR="00D0618D" w:rsidRPr="007B7E11">
              <w:rPr>
                <w:rFonts w:asciiTheme="majorHAnsi" w:eastAsia="Times New Roman" w:hAnsiTheme="majorHAnsi" w:cstheme="majorHAnsi"/>
              </w:rPr>
              <w:t>zachowań</w:t>
            </w:r>
            <w:proofErr w:type="spellEnd"/>
            <w:r w:rsidR="00D0618D" w:rsidRPr="007B7E11">
              <w:rPr>
                <w:rFonts w:asciiTheme="majorHAnsi" w:eastAsia="Times New Roman" w:hAnsiTheme="majorHAnsi" w:cstheme="majorHAnsi"/>
              </w:rPr>
              <w:t xml:space="preserve"> pana Kleksa, które są ważne w zawodzie nauczyciela, uzasadnia swoje stanowisko, odwołując się do tekstu </w:t>
            </w:r>
          </w:p>
        </w:tc>
      </w:tr>
      <w:tr w:rsidR="00A52DC5" w:rsidRPr="007B7E11" w14:paraId="405489A9" w14:textId="77777777">
        <w:trPr>
          <w:trHeight w:val="1068"/>
        </w:trPr>
        <w:tc>
          <w:tcPr>
            <w:tcW w:w="2127" w:type="dxa"/>
          </w:tcPr>
          <w:p w14:paraId="6146F160"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Czar Akademii pana Kleksa</w:t>
            </w:r>
          </w:p>
        </w:tc>
        <w:tc>
          <w:tcPr>
            <w:tcW w:w="2410" w:type="dxa"/>
            <w:tcBorders>
              <w:top w:val="single" w:sz="4" w:space="0" w:color="000000"/>
              <w:left w:val="single" w:sz="4" w:space="0" w:color="000000"/>
              <w:bottom w:val="single" w:sz="4" w:space="0" w:color="000000"/>
              <w:right w:val="single" w:sz="4" w:space="0" w:color="000000"/>
            </w:tcBorders>
          </w:tcPr>
          <w:p w14:paraId="79A6CFDB" w14:textId="475D1CE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usytuowanie i wyjątkowość Akademii: </w:t>
            </w:r>
          </w:p>
          <w:p w14:paraId="0F80F88D" w14:textId="77777777" w:rsidR="00A52DC5" w:rsidRPr="007B7E11" w:rsidRDefault="00D0618D" w:rsidP="007B7E11">
            <w:pPr>
              <w:pStyle w:val="Akapitzlist"/>
              <w:numPr>
                <w:ilvl w:val="0"/>
                <w:numId w:val="13"/>
              </w:numPr>
              <w:spacing w:after="0"/>
              <w:rPr>
                <w:rFonts w:asciiTheme="majorHAnsi" w:eastAsia="Times New Roman" w:hAnsiTheme="majorHAnsi" w:cstheme="majorHAnsi"/>
              </w:rPr>
            </w:pPr>
            <w:r w:rsidRPr="007B7E11">
              <w:rPr>
                <w:rFonts w:asciiTheme="majorHAnsi" w:eastAsia="Times New Roman" w:hAnsiTheme="majorHAnsi" w:cstheme="majorHAnsi"/>
              </w:rPr>
              <w:t>gdzie się znajduje</w:t>
            </w:r>
          </w:p>
          <w:p w14:paraId="61CBF397" w14:textId="77777777" w:rsidR="00A52DC5" w:rsidRPr="007B7E11" w:rsidRDefault="00D0618D" w:rsidP="007B7E11">
            <w:pPr>
              <w:pStyle w:val="Akapitzlist"/>
              <w:numPr>
                <w:ilvl w:val="0"/>
                <w:numId w:val="13"/>
              </w:numPr>
              <w:spacing w:after="0"/>
              <w:rPr>
                <w:rFonts w:asciiTheme="majorHAnsi" w:eastAsia="Times New Roman" w:hAnsiTheme="majorHAnsi" w:cstheme="majorHAnsi"/>
              </w:rPr>
            </w:pPr>
            <w:r w:rsidRPr="007B7E11">
              <w:rPr>
                <w:rFonts w:asciiTheme="majorHAnsi" w:eastAsia="Times New Roman" w:hAnsiTheme="majorHAnsi" w:cstheme="majorHAnsi"/>
              </w:rPr>
              <w:t>co ją otacza</w:t>
            </w:r>
          </w:p>
          <w:p w14:paraId="684CD4CD" w14:textId="77777777" w:rsidR="00A52DC5" w:rsidRPr="007B7E11" w:rsidRDefault="00D0618D" w:rsidP="007B7E11">
            <w:pPr>
              <w:pStyle w:val="Akapitzlist"/>
              <w:numPr>
                <w:ilvl w:val="0"/>
                <w:numId w:val="13"/>
              </w:numPr>
              <w:spacing w:after="0"/>
              <w:rPr>
                <w:rFonts w:asciiTheme="majorHAnsi" w:eastAsia="Times New Roman" w:hAnsiTheme="majorHAnsi" w:cstheme="majorHAnsi"/>
              </w:rPr>
            </w:pPr>
            <w:r w:rsidRPr="007B7E11">
              <w:rPr>
                <w:rFonts w:asciiTheme="majorHAnsi" w:eastAsia="Times New Roman" w:hAnsiTheme="majorHAnsi" w:cstheme="majorHAnsi"/>
              </w:rPr>
              <w:t>ile ma pięter</w:t>
            </w:r>
          </w:p>
          <w:p w14:paraId="668C9A5B" w14:textId="77777777" w:rsidR="00A52DC5" w:rsidRPr="007B7E11" w:rsidRDefault="00D0618D" w:rsidP="007B7E11">
            <w:pPr>
              <w:pStyle w:val="Akapitzlist"/>
              <w:numPr>
                <w:ilvl w:val="0"/>
                <w:numId w:val="13"/>
              </w:num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co znajduje się na poszczególnych piętrach</w:t>
            </w:r>
          </w:p>
          <w:p w14:paraId="3B0A85C0" w14:textId="77777777" w:rsidR="00A52DC5" w:rsidRPr="007B7E11" w:rsidRDefault="00D0618D" w:rsidP="007B7E11">
            <w:pPr>
              <w:pStyle w:val="Akapitzlist"/>
              <w:numPr>
                <w:ilvl w:val="0"/>
                <w:numId w:val="13"/>
              </w:numPr>
              <w:spacing w:after="0"/>
              <w:rPr>
                <w:rFonts w:asciiTheme="majorHAnsi" w:eastAsia="Times New Roman" w:hAnsiTheme="majorHAnsi" w:cstheme="majorHAnsi"/>
              </w:rPr>
            </w:pPr>
            <w:r w:rsidRPr="007B7E11">
              <w:rPr>
                <w:rFonts w:asciiTheme="majorHAnsi" w:eastAsia="Times New Roman" w:hAnsiTheme="majorHAnsi" w:cstheme="majorHAnsi"/>
              </w:rPr>
              <w:t>jaka jest atmosfera Akademii</w:t>
            </w:r>
          </w:p>
        </w:tc>
        <w:tc>
          <w:tcPr>
            <w:tcW w:w="2693" w:type="dxa"/>
            <w:tcBorders>
              <w:top w:val="single" w:sz="4" w:space="0" w:color="000000"/>
              <w:left w:val="single" w:sz="4" w:space="0" w:color="000000"/>
              <w:bottom w:val="single" w:sz="4" w:space="0" w:color="000000"/>
              <w:right w:val="single" w:sz="4" w:space="0" w:color="000000"/>
            </w:tcBorders>
          </w:tcPr>
          <w:p w14:paraId="1DB9F7C9" w14:textId="4D5E52A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wskazuje różnice pomiędzy uczniami akademii a uczniami typowych szkół</w:t>
            </w:r>
          </w:p>
        </w:tc>
        <w:tc>
          <w:tcPr>
            <w:tcW w:w="2552" w:type="dxa"/>
            <w:tcBorders>
              <w:top w:val="single" w:sz="4" w:space="0" w:color="000000"/>
              <w:left w:val="single" w:sz="4" w:space="0" w:color="000000"/>
              <w:bottom w:val="single" w:sz="4" w:space="0" w:color="000000"/>
              <w:right w:val="single" w:sz="4" w:space="0" w:color="000000"/>
            </w:tcBorders>
          </w:tcPr>
          <w:p w14:paraId="0263961E" w14:textId="3303C16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kore lekcje w Akademii były najbardziej interesująca i uzasadnia swoje zdanie</w:t>
            </w:r>
          </w:p>
          <w:p w14:paraId="4182A3F0" w14:textId="0D93DDF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co podoba mu się w sposobie nauczania pana Kleksa</w:t>
            </w:r>
          </w:p>
          <w:p w14:paraId="4BD7FA04" w14:textId="1A803301"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wymyśla nowe, nietypowe przedmioty, których mogliby się uczyć chłopcy w Akademii opowiada o obowiązkach chłopców w Akademii </w:t>
            </w:r>
          </w:p>
        </w:tc>
        <w:tc>
          <w:tcPr>
            <w:tcW w:w="2835" w:type="dxa"/>
            <w:tcBorders>
              <w:top w:val="single" w:sz="4" w:space="0" w:color="000000"/>
              <w:left w:val="single" w:sz="4" w:space="0" w:color="000000"/>
              <w:bottom w:val="single" w:sz="4" w:space="0" w:color="000000"/>
              <w:right w:val="single" w:sz="4" w:space="0" w:color="000000"/>
            </w:tcBorders>
          </w:tcPr>
          <w:p w14:paraId="379F5567" w14:textId="5BD241F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przygotowuje plakat reklamujący Akademię</w:t>
            </w:r>
          </w:p>
          <w:p w14:paraId="769C241C" w14:textId="4190021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na plakacie wskazuje, co mogłoby zachęci</w:t>
            </w:r>
            <w:r w:rsidR="00D0618D" w:rsidRPr="007B7E11">
              <w:rPr>
                <w:rFonts w:asciiTheme="majorHAnsi" w:eastAsia="Times New Roman" w:hAnsiTheme="majorHAnsi" w:cstheme="majorHAnsi"/>
              </w:rPr>
              <w:t>ć uczniów do zapisania się do Akademii</w:t>
            </w:r>
          </w:p>
        </w:tc>
        <w:tc>
          <w:tcPr>
            <w:tcW w:w="3130" w:type="dxa"/>
            <w:tcBorders>
              <w:top w:val="single" w:sz="4" w:space="0" w:color="000000"/>
              <w:left w:val="single" w:sz="4" w:space="0" w:color="000000"/>
              <w:bottom w:val="single" w:sz="4" w:space="0" w:color="000000"/>
              <w:right w:val="single" w:sz="4" w:space="0" w:color="000000"/>
            </w:tcBorders>
          </w:tcPr>
          <w:p w14:paraId="5F224240" w14:textId="595AFF3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zabiera głos w rozmowie na temat tego, czy Akademia może być wzorem dla dzisiejszych szkół, podaje dwie rzeczy wymyślone przez pana Kleksa, które warto wprowadzić w szkole</w:t>
            </w:r>
          </w:p>
        </w:tc>
      </w:tr>
      <w:tr w:rsidR="00A52DC5" w:rsidRPr="007B7E11" w14:paraId="26F1BBD0" w14:textId="77777777">
        <w:trPr>
          <w:trHeight w:val="1068"/>
        </w:trPr>
        <w:tc>
          <w:tcPr>
            <w:tcW w:w="2127" w:type="dxa"/>
          </w:tcPr>
          <w:p w14:paraId="0631EE44"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Historia szpaka Mateusza</w:t>
            </w:r>
          </w:p>
          <w:p w14:paraId="448E6053" w14:textId="77777777" w:rsidR="00A52DC5" w:rsidRPr="007B7E11" w:rsidRDefault="00A52DC5">
            <w:pPr>
              <w:spacing w:after="0"/>
              <w:rPr>
                <w:rFonts w:asciiTheme="majorHAnsi" w:hAnsiTheme="majorHAnsi" w:cstheme="majorHAnsi"/>
              </w:rPr>
            </w:pPr>
          </w:p>
        </w:tc>
        <w:tc>
          <w:tcPr>
            <w:tcW w:w="2410" w:type="dxa"/>
            <w:tcBorders>
              <w:top w:val="single" w:sz="4" w:space="0" w:color="000000"/>
              <w:left w:val="single" w:sz="4" w:space="0" w:color="000000"/>
              <w:bottom w:val="single" w:sz="4" w:space="0" w:color="000000"/>
              <w:right w:val="single" w:sz="4" w:space="0" w:color="000000"/>
            </w:tcBorders>
          </w:tcPr>
          <w:p w14:paraId="25121DC8" w14:textId="433B8FD3"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prezentuje najważniejsze informacje na temat szpaka Mateusza:</w:t>
            </w:r>
          </w:p>
          <w:p w14:paraId="430D3C07" w14:textId="77777777" w:rsidR="00A52DC5" w:rsidRPr="007B7E11" w:rsidRDefault="00D0618D" w:rsidP="007B7E11">
            <w:pPr>
              <w:pStyle w:val="Akapitzlist"/>
              <w:numPr>
                <w:ilvl w:val="0"/>
                <w:numId w:val="14"/>
              </w:numPr>
              <w:spacing w:after="0"/>
              <w:rPr>
                <w:rFonts w:asciiTheme="majorHAnsi" w:eastAsia="Times New Roman" w:hAnsiTheme="majorHAnsi" w:cstheme="majorHAnsi"/>
              </w:rPr>
            </w:pPr>
            <w:r w:rsidRPr="007B7E11">
              <w:rPr>
                <w:rFonts w:asciiTheme="majorHAnsi" w:eastAsia="Times New Roman" w:hAnsiTheme="majorHAnsi" w:cstheme="majorHAnsi"/>
              </w:rPr>
              <w:t>kim jest</w:t>
            </w:r>
          </w:p>
          <w:p w14:paraId="6DC49F1F" w14:textId="77777777" w:rsidR="00A52DC5" w:rsidRPr="007B7E11" w:rsidRDefault="00D0618D" w:rsidP="007B7E11">
            <w:pPr>
              <w:pStyle w:val="Akapitzlist"/>
              <w:numPr>
                <w:ilvl w:val="0"/>
                <w:numId w:val="14"/>
              </w:numPr>
              <w:spacing w:after="0"/>
              <w:rPr>
                <w:rFonts w:asciiTheme="majorHAnsi" w:eastAsia="Times New Roman" w:hAnsiTheme="majorHAnsi" w:cstheme="majorHAnsi"/>
              </w:rPr>
            </w:pPr>
            <w:r w:rsidRPr="007B7E11">
              <w:rPr>
                <w:rFonts w:asciiTheme="majorHAnsi" w:eastAsia="Times New Roman" w:hAnsiTheme="majorHAnsi" w:cstheme="majorHAnsi"/>
              </w:rPr>
              <w:t>jak się porozumiewa</w:t>
            </w:r>
          </w:p>
          <w:p w14:paraId="2B196C83" w14:textId="77777777" w:rsidR="00A52DC5" w:rsidRPr="007B7E11" w:rsidRDefault="00D0618D" w:rsidP="007B7E11">
            <w:pPr>
              <w:pStyle w:val="Akapitzlist"/>
              <w:numPr>
                <w:ilvl w:val="0"/>
                <w:numId w:val="14"/>
              </w:numPr>
              <w:spacing w:after="0"/>
              <w:rPr>
                <w:rFonts w:asciiTheme="majorHAnsi" w:eastAsia="Times New Roman" w:hAnsiTheme="majorHAnsi" w:cstheme="majorHAnsi"/>
              </w:rPr>
            </w:pPr>
            <w:r w:rsidRPr="007B7E11">
              <w:rPr>
                <w:rFonts w:asciiTheme="majorHAnsi" w:eastAsia="Times New Roman" w:hAnsiTheme="majorHAnsi" w:cstheme="majorHAnsi"/>
              </w:rPr>
              <w:t>co jest jego przysmakiem</w:t>
            </w:r>
          </w:p>
          <w:p w14:paraId="0964A7FF" w14:textId="77777777" w:rsidR="00A52DC5" w:rsidRPr="007B7E11" w:rsidRDefault="00D0618D" w:rsidP="007B7E11">
            <w:pPr>
              <w:pStyle w:val="Akapitzlist"/>
              <w:numPr>
                <w:ilvl w:val="0"/>
                <w:numId w:val="14"/>
              </w:numPr>
              <w:spacing w:after="0"/>
              <w:rPr>
                <w:rFonts w:asciiTheme="majorHAnsi" w:eastAsia="Times New Roman" w:hAnsiTheme="majorHAnsi" w:cstheme="majorHAnsi"/>
              </w:rPr>
            </w:pPr>
            <w:r w:rsidRPr="007B7E11">
              <w:rPr>
                <w:rFonts w:asciiTheme="majorHAnsi" w:eastAsia="Times New Roman" w:hAnsiTheme="majorHAnsi" w:cstheme="majorHAnsi"/>
              </w:rPr>
              <w:t>gdzie najczęściej przesiaduje</w:t>
            </w:r>
          </w:p>
          <w:p w14:paraId="758DA345" w14:textId="333FF1E9" w:rsidR="00A52DC5" w:rsidRPr="007B7E11" w:rsidRDefault="007B7E11" w:rsidP="007B7E11">
            <w:pPr>
              <w:pStyle w:val="Akapitzlist"/>
              <w:numPr>
                <w:ilvl w:val="0"/>
                <w:numId w:val="14"/>
              </w:numPr>
              <w:spacing w:after="0"/>
              <w:rPr>
                <w:rFonts w:asciiTheme="majorHAnsi" w:eastAsia="Times New Roman" w:hAnsiTheme="majorHAnsi" w:cstheme="majorHAnsi"/>
              </w:rPr>
            </w:pPr>
            <w:r w:rsidRPr="007B7E11">
              <w:rPr>
                <w:rFonts w:asciiTheme="majorHAnsi" w:eastAsia="Times New Roman" w:hAnsiTheme="majorHAnsi" w:cstheme="majorHAnsi"/>
              </w:rPr>
              <w:t xml:space="preserve">z </w:t>
            </w:r>
            <w:r w:rsidR="00D0618D" w:rsidRPr="007B7E11">
              <w:rPr>
                <w:rFonts w:asciiTheme="majorHAnsi" w:eastAsia="Times New Roman" w:hAnsiTheme="majorHAnsi" w:cstheme="majorHAnsi"/>
              </w:rPr>
              <w:t>kim się przyjaźni</w:t>
            </w:r>
          </w:p>
          <w:p w14:paraId="55BD92C3" w14:textId="77777777" w:rsidR="00A52DC5" w:rsidRPr="007B7E11" w:rsidRDefault="00A52DC5">
            <w:pPr>
              <w:spacing w:after="0"/>
              <w:rPr>
                <w:rFonts w:asciiTheme="majorHAnsi" w:eastAsia="Times New Roman" w:hAnsiTheme="majorHAnsi" w:cstheme="majorHAnsi"/>
              </w:rPr>
            </w:pPr>
          </w:p>
        </w:tc>
        <w:tc>
          <w:tcPr>
            <w:tcW w:w="2693" w:type="dxa"/>
            <w:tcBorders>
              <w:top w:val="single" w:sz="4" w:space="0" w:color="000000"/>
              <w:left w:val="single" w:sz="4" w:space="0" w:color="000000"/>
              <w:bottom w:val="single" w:sz="4" w:space="0" w:color="000000"/>
              <w:right w:val="single" w:sz="4" w:space="0" w:color="000000"/>
            </w:tcBorders>
          </w:tcPr>
          <w:p w14:paraId="64B4370D" w14:textId="04BE915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obowiązki ma szpak Mateusz i jak sobie z nimi radzi</w:t>
            </w:r>
          </w:p>
          <w:p w14:paraId="70B0E35C" w14:textId="77777777" w:rsidR="00A52DC5" w:rsidRPr="007B7E11" w:rsidRDefault="00A52DC5">
            <w:pPr>
              <w:spacing w:after="0"/>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4D0F2101" w14:textId="7F1DD69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w:t>
            </w:r>
            <w:proofErr w:type="gramStart"/>
            <w:r w:rsidR="00677A47" w:rsidRPr="007B7E11">
              <w:rPr>
                <w:rFonts w:asciiTheme="majorHAnsi" w:eastAsia="Times New Roman" w:hAnsiTheme="majorHAnsi" w:cstheme="majorHAnsi"/>
              </w:rPr>
              <w:t>pogląd</w:t>
            </w:r>
            <w:r w:rsidR="00677A47">
              <w:rPr>
                <w:rFonts w:asciiTheme="majorHAnsi" w:eastAsia="Times New Roman" w:hAnsiTheme="majorHAnsi" w:cstheme="majorHAnsi"/>
              </w:rPr>
              <w:t>,</w:t>
            </w:r>
            <w:proofErr w:type="gramEnd"/>
            <w:r w:rsidR="00677A47">
              <w:rPr>
                <w:rFonts w:asciiTheme="majorHAnsi" w:eastAsia="Times New Roman" w:hAnsiTheme="majorHAnsi" w:cstheme="majorHAnsi"/>
              </w:rPr>
              <w:t xml:space="preserve"> </w:t>
            </w:r>
            <w:r w:rsidR="00D0618D" w:rsidRPr="007B7E11">
              <w:rPr>
                <w:rFonts w:asciiTheme="majorHAnsi" w:eastAsia="Times New Roman" w:hAnsiTheme="majorHAnsi" w:cstheme="majorHAnsi"/>
              </w:rPr>
              <w:t>czy opowieść szpaka Mateusza przypomina baśń, wskazuje cechy historii ptaka, które mogą o tym świadczyć</w:t>
            </w:r>
          </w:p>
          <w:p w14:paraId="58720272" w14:textId="3A308A0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wydarzenia z życia szpaka Mateusza </w:t>
            </w:r>
          </w:p>
        </w:tc>
        <w:tc>
          <w:tcPr>
            <w:tcW w:w="2835" w:type="dxa"/>
            <w:tcBorders>
              <w:top w:val="single" w:sz="4" w:space="0" w:color="000000"/>
              <w:left w:val="single" w:sz="4" w:space="0" w:color="000000"/>
              <w:bottom w:val="single" w:sz="4" w:space="0" w:color="000000"/>
              <w:right w:val="single" w:sz="4" w:space="0" w:color="000000"/>
            </w:tcBorders>
          </w:tcPr>
          <w:p w14:paraId="28D4BC83" w14:textId="673F701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porównuje cechy charakteru młodego księcia i szpaka Mateusza</w:t>
            </w:r>
          </w:p>
        </w:tc>
        <w:tc>
          <w:tcPr>
            <w:tcW w:w="3130" w:type="dxa"/>
            <w:tcBorders>
              <w:top w:val="single" w:sz="4" w:space="0" w:color="000000"/>
              <w:left w:val="single" w:sz="4" w:space="0" w:color="000000"/>
              <w:bottom w:val="single" w:sz="4" w:space="0" w:color="000000"/>
              <w:right w:val="single" w:sz="4" w:space="0" w:color="000000"/>
            </w:tcBorders>
          </w:tcPr>
          <w:p w14:paraId="0450B30D" w14:textId="7E439B71"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tworzy wypowiedź na temat tego, czego nauczył się książę po przemianie w szpaka i jakim człowiekiem szpak Mateusz będzie po powrocie do ludzkiego wcielenia</w:t>
            </w:r>
          </w:p>
        </w:tc>
      </w:tr>
      <w:tr w:rsidR="00A52DC5" w:rsidRPr="007B7E11" w14:paraId="5B82360F" w14:textId="77777777">
        <w:trPr>
          <w:trHeight w:val="1068"/>
        </w:trPr>
        <w:tc>
          <w:tcPr>
            <w:tcW w:w="2127" w:type="dxa"/>
          </w:tcPr>
          <w:p w14:paraId="22BED5FC"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Świat bajek, baśni i snów w „Akademii pana Kleksa”</w:t>
            </w:r>
          </w:p>
        </w:tc>
        <w:tc>
          <w:tcPr>
            <w:tcW w:w="2410" w:type="dxa"/>
            <w:tcBorders>
              <w:top w:val="single" w:sz="4" w:space="0" w:color="000000"/>
              <w:left w:val="single" w:sz="4" w:space="0" w:color="000000"/>
              <w:bottom w:val="single" w:sz="4" w:space="0" w:color="000000"/>
              <w:right w:val="single" w:sz="4" w:space="0" w:color="000000"/>
            </w:tcBorders>
          </w:tcPr>
          <w:p w14:paraId="0E23D999" w14:textId="1A277C0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kogo uczniowie Akademii spotkali w bajkach, co się wydarzyło podczas tych spotkań i czego się chłopcy nauczyli</w:t>
            </w:r>
          </w:p>
        </w:tc>
        <w:tc>
          <w:tcPr>
            <w:tcW w:w="2693" w:type="dxa"/>
            <w:tcBorders>
              <w:top w:val="single" w:sz="4" w:space="0" w:color="000000"/>
              <w:left w:val="single" w:sz="4" w:space="0" w:color="000000"/>
              <w:bottom w:val="single" w:sz="4" w:space="0" w:color="000000"/>
              <w:right w:val="single" w:sz="4" w:space="0" w:color="000000"/>
            </w:tcBorders>
          </w:tcPr>
          <w:p w14:paraId="105F8D24" w14:textId="1C83238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objaśnia, co znajdowało się w szklankach ze snu Adasia</w:t>
            </w:r>
          </w:p>
          <w:p w14:paraId="3CB6474A" w14:textId="0FDB60A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wymyśla, co Adaś mógłby znaleźć w ósmej szklance, opisuje tę rzecz i proponuje jej wykorzystanie</w:t>
            </w:r>
          </w:p>
          <w:p w14:paraId="37D9B7FA" w14:textId="77777777" w:rsidR="00A52DC5" w:rsidRPr="007B7E11" w:rsidRDefault="00A52DC5">
            <w:pPr>
              <w:spacing w:after="0"/>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3673C059" w14:textId="160382D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uzasadnia, którą dziurkę lub dziurę pan Kleks zabrałby ze sobą, gdyby mógł po wizycie w Fabryce wziąć tylko jedną:</w:t>
            </w:r>
          </w:p>
          <w:p w14:paraId="11A6D799" w14:textId="77777777" w:rsidR="00A52DC5" w:rsidRPr="007B7E11" w:rsidRDefault="00D0618D" w:rsidP="007B7E11">
            <w:pPr>
              <w:pStyle w:val="Akapitzlist"/>
              <w:numPr>
                <w:ilvl w:val="0"/>
                <w:numId w:val="15"/>
              </w:numPr>
              <w:spacing w:after="0"/>
              <w:rPr>
                <w:rFonts w:asciiTheme="majorHAnsi" w:eastAsia="Times New Roman" w:hAnsiTheme="majorHAnsi" w:cstheme="majorHAnsi"/>
              </w:rPr>
            </w:pPr>
            <w:r w:rsidRPr="007B7E11">
              <w:rPr>
                <w:rFonts w:asciiTheme="majorHAnsi" w:eastAsia="Times New Roman" w:hAnsiTheme="majorHAnsi" w:cstheme="majorHAnsi"/>
              </w:rPr>
              <w:t>dziurkę od klucza</w:t>
            </w:r>
          </w:p>
          <w:p w14:paraId="48A9C413" w14:textId="77777777" w:rsidR="00A52DC5" w:rsidRPr="007B7E11" w:rsidRDefault="00D0618D" w:rsidP="007B7E11">
            <w:pPr>
              <w:pStyle w:val="Akapitzlist"/>
              <w:numPr>
                <w:ilvl w:val="0"/>
                <w:numId w:val="15"/>
              </w:numPr>
              <w:spacing w:after="0"/>
              <w:rPr>
                <w:rFonts w:asciiTheme="majorHAnsi" w:eastAsia="Times New Roman" w:hAnsiTheme="majorHAnsi" w:cstheme="majorHAnsi"/>
              </w:rPr>
            </w:pPr>
            <w:r w:rsidRPr="007B7E11">
              <w:rPr>
                <w:rFonts w:asciiTheme="majorHAnsi" w:eastAsia="Times New Roman" w:hAnsiTheme="majorHAnsi" w:cstheme="majorHAnsi"/>
              </w:rPr>
              <w:t xml:space="preserve">dziurę w moście </w:t>
            </w:r>
          </w:p>
          <w:p w14:paraId="33D3EF49" w14:textId="77777777" w:rsidR="00A52DC5" w:rsidRPr="007B7E11" w:rsidRDefault="00D0618D" w:rsidP="007B7E11">
            <w:pPr>
              <w:pStyle w:val="Akapitzlist"/>
              <w:numPr>
                <w:ilvl w:val="0"/>
                <w:numId w:val="15"/>
              </w:num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dziurkę w nosie</w:t>
            </w:r>
          </w:p>
          <w:p w14:paraId="648F89F3" w14:textId="77777777" w:rsidR="00A52DC5" w:rsidRPr="007B7E11" w:rsidRDefault="00D0618D" w:rsidP="007B7E11">
            <w:pPr>
              <w:pStyle w:val="Akapitzlist"/>
              <w:numPr>
                <w:ilvl w:val="0"/>
                <w:numId w:val="15"/>
              </w:numPr>
              <w:spacing w:after="0"/>
              <w:rPr>
                <w:rFonts w:asciiTheme="majorHAnsi" w:eastAsia="Times New Roman" w:hAnsiTheme="majorHAnsi" w:cstheme="majorHAnsi"/>
              </w:rPr>
            </w:pPr>
            <w:r w:rsidRPr="007B7E11">
              <w:rPr>
                <w:rFonts w:asciiTheme="majorHAnsi" w:eastAsia="Times New Roman" w:hAnsiTheme="majorHAnsi" w:cstheme="majorHAnsi"/>
              </w:rPr>
              <w:t>dziurę w pamięci</w:t>
            </w:r>
          </w:p>
        </w:tc>
        <w:tc>
          <w:tcPr>
            <w:tcW w:w="2835" w:type="dxa"/>
            <w:tcBorders>
              <w:top w:val="single" w:sz="4" w:space="0" w:color="000000"/>
              <w:left w:val="single" w:sz="4" w:space="0" w:color="000000"/>
              <w:bottom w:val="single" w:sz="4" w:space="0" w:color="000000"/>
              <w:right w:val="single" w:sz="4" w:space="0" w:color="000000"/>
            </w:tcBorders>
          </w:tcPr>
          <w:p w14:paraId="71AC2596" w14:textId="0E5794F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opracowuje przewodnik po Psim Raju, w którym przedstawia najciekawsze miejsca i atrakcje</w:t>
            </w:r>
          </w:p>
          <w:p w14:paraId="742AE46C" w14:textId="2F5EEB1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czekające na odwiedzających </w:t>
            </w:r>
            <w:r w:rsidR="007B7E11">
              <w:rPr>
                <w:rFonts w:asciiTheme="majorHAnsi" w:eastAsia="Times New Roman" w:hAnsiTheme="majorHAnsi" w:cstheme="majorHAnsi"/>
              </w:rPr>
              <w:t xml:space="preserve">– </w:t>
            </w:r>
            <w:r w:rsidRPr="007B7E11">
              <w:rPr>
                <w:rFonts w:asciiTheme="majorHAnsi" w:eastAsia="Times New Roman" w:hAnsiTheme="majorHAnsi" w:cstheme="majorHAnsi"/>
              </w:rPr>
              <w:t>przygotowuje plakat promujący dobre traktowanie zwierząt</w:t>
            </w:r>
          </w:p>
        </w:tc>
        <w:tc>
          <w:tcPr>
            <w:tcW w:w="3130" w:type="dxa"/>
            <w:tcBorders>
              <w:top w:val="single" w:sz="4" w:space="0" w:color="000000"/>
              <w:left w:val="single" w:sz="4" w:space="0" w:color="000000"/>
              <w:bottom w:val="single" w:sz="4" w:space="0" w:color="000000"/>
              <w:right w:val="single" w:sz="4" w:space="0" w:color="000000"/>
            </w:tcBorders>
          </w:tcPr>
          <w:p w14:paraId="2C8A0A08" w14:textId="723F9203"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co oznaczają słowa </w:t>
            </w:r>
            <w:r w:rsidR="00D0618D" w:rsidRPr="007B7E11">
              <w:rPr>
                <w:rFonts w:asciiTheme="majorHAnsi" w:eastAsia="Times New Roman" w:hAnsiTheme="majorHAnsi" w:cstheme="majorHAnsi"/>
                <w:i/>
                <w:iCs/>
              </w:rPr>
              <w:t>Podróże kształcą</w:t>
            </w:r>
            <w:r w:rsidR="00D0618D" w:rsidRPr="007B7E11">
              <w:rPr>
                <w:rFonts w:asciiTheme="majorHAnsi" w:eastAsia="Times New Roman" w:hAnsiTheme="majorHAnsi" w:cstheme="majorHAnsi"/>
              </w:rPr>
              <w:t xml:space="preserve"> i zajmuje </w:t>
            </w:r>
            <w:proofErr w:type="gramStart"/>
            <w:r w:rsidR="00D0618D" w:rsidRPr="007B7E11">
              <w:rPr>
                <w:rFonts w:asciiTheme="majorHAnsi" w:eastAsia="Times New Roman" w:hAnsiTheme="majorHAnsi" w:cstheme="majorHAnsi"/>
              </w:rPr>
              <w:t>stanowisko</w:t>
            </w:r>
            <w:proofErr w:type="gramEnd"/>
            <w:r w:rsidR="00D0618D" w:rsidRPr="007B7E11">
              <w:rPr>
                <w:rFonts w:asciiTheme="majorHAnsi" w:eastAsia="Times New Roman" w:hAnsiTheme="majorHAnsi" w:cstheme="majorHAnsi"/>
              </w:rPr>
              <w:t xml:space="preserve"> wobec tego stwierdzenia</w:t>
            </w:r>
          </w:p>
          <w:p w14:paraId="46AFA60E" w14:textId="7A316C7F"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 </w:t>
            </w:r>
            <w:r w:rsidR="007B7E11">
              <w:rPr>
                <w:rFonts w:asciiTheme="majorHAnsi" w:eastAsia="Times New Roman" w:hAnsiTheme="majorHAnsi" w:cstheme="majorHAnsi"/>
              </w:rPr>
              <w:t xml:space="preserve">– </w:t>
            </w:r>
            <w:r w:rsidRPr="007B7E11">
              <w:rPr>
                <w:rFonts w:asciiTheme="majorHAnsi" w:eastAsia="Times New Roman" w:hAnsiTheme="majorHAnsi" w:cstheme="majorHAnsi"/>
              </w:rPr>
              <w:t>informuje, czego nauczyli się bohaterowie książki podczas swoich wypraw</w:t>
            </w:r>
          </w:p>
        </w:tc>
      </w:tr>
      <w:tr w:rsidR="00A52DC5" w:rsidRPr="007B7E11" w14:paraId="668A9C8A" w14:textId="77777777" w:rsidTr="004803AF">
        <w:trPr>
          <w:trHeight w:val="1068"/>
        </w:trPr>
        <w:tc>
          <w:tcPr>
            <w:tcW w:w="2127" w:type="dxa"/>
            <w:shd w:val="clear" w:color="auto" w:fill="D9D9D9" w:themeFill="background1" w:themeFillShade="D9"/>
          </w:tcPr>
          <w:p w14:paraId="2D60C886" w14:textId="77777777" w:rsidR="00A52DC5" w:rsidRPr="007B7E11" w:rsidRDefault="00D0618D">
            <w:pPr>
              <w:spacing w:after="0"/>
              <w:rPr>
                <w:rFonts w:asciiTheme="majorHAnsi" w:hAnsiTheme="majorHAnsi" w:cstheme="majorHAnsi"/>
                <w:lang w:val="fr-FR"/>
              </w:rPr>
            </w:pPr>
            <w:r w:rsidRPr="007B7E11">
              <w:rPr>
                <w:rFonts w:asciiTheme="majorHAnsi" w:hAnsiTheme="majorHAnsi" w:cstheme="majorHAnsi"/>
                <w:lang w:val="fr-FR"/>
              </w:rPr>
              <w:t>Rene Goscinny, Jean-Jacques Sempé, „Mikołajek”</w:t>
            </w:r>
          </w:p>
          <w:p w14:paraId="74F985CF"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Pierwsze spotkanie z lekturą</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38F3AD4" w14:textId="5303899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w:t>
            </w:r>
            <w:r w:rsidR="004803AF">
              <w:rPr>
                <w:rFonts w:asciiTheme="majorHAnsi" w:eastAsia="Times New Roman" w:hAnsiTheme="majorHAnsi" w:cstheme="majorHAnsi"/>
              </w:rPr>
              <w:t>,</w:t>
            </w:r>
            <w:r w:rsidR="00D0618D" w:rsidRPr="007B7E11">
              <w:rPr>
                <w:rFonts w:asciiTheme="majorHAnsi" w:eastAsia="Times New Roman" w:hAnsiTheme="majorHAnsi" w:cstheme="majorHAnsi"/>
              </w:rPr>
              <w:t xml:space="preserve"> gdzie i kiedy dzieją się wydarzenia utworu, kim są bohaterowie utworu, co wie o narratorze dzieła</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8D0AEC2" w14:textId="0EBCC2C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przygotowuje kapsułę czasu do wybranego rozdziału przedstawiającego przygody Mikołajka, w kapsule umieść:</w:t>
            </w:r>
          </w:p>
          <w:p w14:paraId="08CD16DB" w14:textId="77777777" w:rsidR="00A52DC5" w:rsidRPr="007B7E11" w:rsidRDefault="00D0618D" w:rsidP="007B7E11">
            <w:pPr>
              <w:pStyle w:val="Akapitzlist"/>
              <w:numPr>
                <w:ilvl w:val="0"/>
                <w:numId w:val="16"/>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jeden przedmiot</w:t>
            </w:r>
          </w:p>
          <w:p w14:paraId="3EF282E3" w14:textId="77777777" w:rsidR="00A52DC5" w:rsidRPr="007B7E11" w:rsidRDefault="00D0618D" w:rsidP="007B7E11">
            <w:pPr>
              <w:pStyle w:val="Akapitzlist"/>
              <w:numPr>
                <w:ilvl w:val="0"/>
                <w:numId w:val="16"/>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jedną postać</w:t>
            </w:r>
          </w:p>
          <w:p w14:paraId="78940232" w14:textId="77777777" w:rsidR="00A52DC5" w:rsidRPr="007B7E11" w:rsidRDefault="00D0618D" w:rsidP="007B7E11">
            <w:pPr>
              <w:pStyle w:val="Akapitzlist"/>
              <w:numPr>
                <w:ilvl w:val="0"/>
                <w:numId w:val="16"/>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jedno miejsce</w:t>
            </w:r>
          </w:p>
          <w:p w14:paraId="61254028" w14:textId="77777777" w:rsidR="00A52DC5" w:rsidRPr="007B7E11" w:rsidRDefault="00D0618D" w:rsidP="007B7E11">
            <w:pPr>
              <w:pStyle w:val="Akapitzlist"/>
              <w:numPr>
                <w:ilvl w:val="0"/>
                <w:numId w:val="16"/>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jedno zdanie opisujące wydarzenie</w:t>
            </w:r>
          </w:p>
          <w:p w14:paraId="6D1B3271" w14:textId="59B21182" w:rsidR="00A52DC5" w:rsidRPr="007B7E11" w:rsidRDefault="00D0618D" w:rsidP="007B7E11">
            <w:pPr>
              <w:pStyle w:val="Akapitzlist"/>
              <w:numPr>
                <w:ilvl w:val="0"/>
                <w:numId w:val="16"/>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wniosek płynący z tej historii</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76B192E" w14:textId="10821AF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wydarzenia z pierwszego rozdziału z perspektywy nauczycielki, Gotfryda, Ananiasza, Alcesta, fotografa.  </w:t>
            </w:r>
          </w:p>
        </w:tc>
        <w:tc>
          <w:tcPr>
            <w:tcW w:w="28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2B1C490" w14:textId="1D0F86F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 dopasowuje rysunki do imion bohaterów</w:t>
            </w:r>
          </w:p>
          <w:p w14:paraId="28CEB3C3"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 xml:space="preserve">wyjaśnia, jakie emocje wzbudzają w innych bohaterowie książki </w:t>
            </w:r>
          </w:p>
        </w:tc>
        <w:tc>
          <w:tcPr>
            <w:tcW w:w="31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CD3059A" w14:textId="0C7B029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przyznaje złoty ,,Medal Śmiechu” jednemu wydarzeniu z książki, uzasadniając swój wybór</w:t>
            </w:r>
          </w:p>
        </w:tc>
      </w:tr>
      <w:tr w:rsidR="00A52DC5" w:rsidRPr="007B7E11" w14:paraId="1E80EDC5" w14:textId="77777777">
        <w:trPr>
          <w:trHeight w:val="1068"/>
        </w:trPr>
        <w:tc>
          <w:tcPr>
            <w:tcW w:w="2127" w:type="dxa"/>
          </w:tcPr>
          <w:p w14:paraId="6EA451CA"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W rodzinie Mikołajka</w:t>
            </w:r>
          </w:p>
        </w:tc>
        <w:tc>
          <w:tcPr>
            <w:tcW w:w="2410" w:type="dxa"/>
            <w:tcBorders>
              <w:top w:val="single" w:sz="4" w:space="0" w:color="000000"/>
              <w:left w:val="single" w:sz="4" w:space="0" w:color="000000"/>
              <w:bottom w:val="single" w:sz="4" w:space="0" w:color="000000"/>
              <w:right w:val="single" w:sz="4" w:space="0" w:color="000000"/>
            </w:tcBorders>
          </w:tcPr>
          <w:p w14:paraId="30E2B5A9" w14:textId="542FF99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kto należy do rodziny Mikołajka i jak bohater mówi o swojej rodzinie</w:t>
            </w:r>
          </w:p>
        </w:tc>
        <w:tc>
          <w:tcPr>
            <w:tcW w:w="2693" w:type="dxa"/>
            <w:tcBorders>
              <w:top w:val="single" w:sz="4" w:space="0" w:color="000000"/>
              <w:left w:val="single" w:sz="4" w:space="0" w:color="000000"/>
              <w:bottom w:val="single" w:sz="4" w:space="0" w:color="000000"/>
              <w:right w:val="single" w:sz="4" w:space="0" w:color="000000"/>
            </w:tcBorders>
          </w:tcPr>
          <w:p w14:paraId="045FD0DE" w14:textId="2B01EE9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o codziennych aktywnościach członków rodziny Mikołajka</w:t>
            </w:r>
          </w:p>
        </w:tc>
        <w:tc>
          <w:tcPr>
            <w:tcW w:w="2552" w:type="dxa"/>
            <w:tcBorders>
              <w:top w:val="single" w:sz="4" w:space="0" w:color="000000"/>
              <w:left w:val="single" w:sz="4" w:space="0" w:color="000000"/>
              <w:bottom w:val="single" w:sz="4" w:space="0" w:color="000000"/>
              <w:right w:val="single" w:sz="4" w:space="0" w:color="000000"/>
            </w:tcBorders>
          </w:tcPr>
          <w:p w14:paraId="6ADC782A" w14:textId="6E076AA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dopasowuje emotikony do postaci z książki </w:t>
            </w:r>
          </w:p>
          <w:p w14:paraId="26FAC0D8" w14:textId="6FBCD7E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informuje, jak rozumie</w:t>
            </w:r>
          </w:p>
          <w:p w14:paraId="7CC4F35C"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zakończenie </w:t>
            </w:r>
            <w:proofErr w:type="spellStart"/>
            <w:r w:rsidRPr="007B7E11">
              <w:rPr>
                <w:rFonts w:asciiTheme="majorHAnsi" w:eastAsia="Times New Roman" w:hAnsiTheme="majorHAnsi" w:cstheme="majorHAnsi"/>
              </w:rPr>
              <w:t>rodziału</w:t>
            </w:r>
            <w:proofErr w:type="spellEnd"/>
            <w:r w:rsidRPr="007B7E11">
              <w:rPr>
                <w:rFonts w:asciiTheme="majorHAnsi" w:eastAsia="Times New Roman" w:hAnsiTheme="majorHAnsi" w:cstheme="majorHAnsi"/>
              </w:rPr>
              <w:t xml:space="preserve"> ,,Dzienniczki” </w:t>
            </w:r>
          </w:p>
        </w:tc>
        <w:tc>
          <w:tcPr>
            <w:tcW w:w="2835" w:type="dxa"/>
            <w:tcBorders>
              <w:top w:val="single" w:sz="4" w:space="0" w:color="000000"/>
              <w:left w:val="single" w:sz="4" w:space="0" w:color="000000"/>
              <w:bottom w:val="single" w:sz="4" w:space="0" w:color="000000"/>
              <w:right w:val="single" w:sz="4" w:space="0" w:color="000000"/>
            </w:tcBorders>
          </w:tcPr>
          <w:p w14:paraId="2AB908E8" w14:textId="358563E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pracując w grupie, pisze artykuł do gazety ,,Wieści z pokoju Mikołajka”, artykuł uwzględnia:</w:t>
            </w:r>
          </w:p>
          <w:p w14:paraId="1797891F"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tytuł</w:t>
            </w:r>
          </w:p>
          <w:p w14:paraId="2B741FC3" w14:textId="77777777" w:rsidR="00A52DC5" w:rsidRPr="007B7E11" w:rsidRDefault="00D0618D" w:rsidP="007B7E11">
            <w:pPr>
              <w:pStyle w:val="Akapitzlist"/>
              <w:numPr>
                <w:ilvl w:val="0"/>
                <w:numId w:val="17"/>
              </w:numPr>
              <w:spacing w:after="0"/>
              <w:rPr>
                <w:rFonts w:asciiTheme="majorHAnsi" w:eastAsia="Times New Roman" w:hAnsiTheme="majorHAnsi" w:cstheme="majorHAnsi"/>
              </w:rPr>
            </w:pPr>
            <w:r w:rsidRPr="007B7E11">
              <w:rPr>
                <w:rFonts w:asciiTheme="majorHAnsi" w:eastAsia="Times New Roman" w:hAnsiTheme="majorHAnsi" w:cstheme="majorHAnsi"/>
              </w:rPr>
              <w:t>wstęp dotyczący zmian w domu bohatera</w:t>
            </w:r>
          </w:p>
          <w:p w14:paraId="20F349D8" w14:textId="77777777" w:rsidR="00A52DC5" w:rsidRPr="007B7E11" w:rsidRDefault="00D0618D" w:rsidP="007B7E11">
            <w:pPr>
              <w:pStyle w:val="Akapitzlist"/>
              <w:numPr>
                <w:ilvl w:val="0"/>
                <w:numId w:val="17"/>
              </w:numPr>
              <w:spacing w:after="0"/>
              <w:rPr>
                <w:rFonts w:asciiTheme="majorHAnsi" w:eastAsia="Times New Roman" w:hAnsiTheme="majorHAnsi" w:cstheme="majorHAnsi"/>
              </w:rPr>
            </w:pPr>
            <w:r w:rsidRPr="007B7E11">
              <w:rPr>
                <w:rFonts w:asciiTheme="majorHAnsi" w:eastAsia="Times New Roman" w:hAnsiTheme="majorHAnsi" w:cstheme="majorHAnsi"/>
              </w:rPr>
              <w:t xml:space="preserve">opis </w:t>
            </w:r>
            <w:r w:rsidRPr="007B7E11">
              <w:rPr>
                <w:rFonts w:asciiTheme="majorHAnsi" w:eastAsia="Times New Roman" w:hAnsiTheme="majorHAnsi" w:cstheme="majorHAnsi"/>
              </w:rPr>
              <w:t xml:space="preserve">pięciu zasad obowiązujących w rodzinie z </w:t>
            </w:r>
            <w:r w:rsidRPr="007B7E11">
              <w:rPr>
                <w:rFonts w:asciiTheme="majorHAnsi" w:eastAsia="Times New Roman" w:hAnsiTheme="majorHAnsi" w:cstheme="majorHAnsi"/>
              </w:rPr>
              <w:lastRenderedPageBreak/>
              <w:t>uwzględnieniem informacji, dlaczego dana zasada jest ważna</w:t>
            </w:r>
          </w:p>
        </w:tc>
        <w:tc>
          <w:tcPr>
            <w:tcW w:w="3130" w:type="dxa"/>
            <w:tcBorders>
              <w:top w:val="single" w:sz="4" w:space="0" w:color="000000"/>
              <w:left w:val="single" w:sz="4" w:space="0" w:color="000000"/>
              <w:bottom w:val="single" w:sz="4" w:space="0" w:color="000000"/>
              <w:right w:val="single" w:sz="4" w:space="0" w:color="000000"/>
            </w:tcBorders>
          </w:tcPr>
          <w:p w14:paraId="30649A51" w14:textId="6A36315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opracowuje poradnik dla rodziców, w którym wyjaśnia, co dzieci oczekują od dorosłych i co domownicy mogą zrobić, by życie rodzinne było spokojniejsze i przyjemniejsze</w:t>
            </w:r>
          </w:p>
        </w:tc>
      </w:tr>
      <w:tr w:rsidR="00A52DC5" w:rsidRPr="007B7E11" w14:paraId="6A64AA3B" w14:textId="77777777">
        <w:trPr>
          <w:trHeight w:val="1068"/>
        </w:trPr>
        <w:tc>
          <w:tcPr>
            <w:tcW w:w="2127" w:type="dxa"/>
          </w:tcPr>
          <w:p w14:paraId="532E57F6"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Jak dobrze mieć kolegów!</w:t>
            </w:r>
          </w:p>
        </w:tc>
        <w:tc>
          <w:tcPr>
            <w:tcW w:w="2410" w:type="dxa"/>
            <w:tcBorders>
              <w:top w:val="single" w:sz="4" w:space="0" w:color="000000"/>
              <w:left w:val="single" w:sz="4" w:space="0" w:color="000000"/>
              <w:bottom w:val="single" w:sz="4" w:space="0" w:color="000000"/>
              <w:right w:val="single" w:sz="4" w:space="0" w:color="000000"/>
            </w:tcBorders>
          </w:tcPr>
          <w:p w14:paraId="33F15774" w14:textId="3E1F578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rozpoznaje bohaterów, kolegów Mikołajka, na podstawie fragmentów dzieła</w:t>
            </w:r>
          </w:p>
        </w:tc>
        <w:tc>
          <w:tcPr>
            <w:tcW w:w="2693" w:type="dxa"/>
            <w:tcBorders>
              <w:top w:val="single" w:sz="4" w:space="0" w:color="000000"/>
              <w:left w:val="single" w:sz="4" w:space="0" w:color="000000"/>
              <w:bottom w:val="single" w:sz="4" w:space="0" w:color="000000"/>
              <w:right w:val="single" w:sz="4" w:space="0" w:color="000000"/>
            </w:tcBorders>
          </w:tcPr>
          <w:p w14:paraId="4CB4C3DF" w14:textId="4E781AEF"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kto z klasy Mikołajka mógłby być kolegą i uzasadnia swój wybór</w:t>
            </w:r>
          </w:p>
        </w:tc>
        <w:tc>
          <w:tcPr>
            <w:tcW w:w="2552" w:type="dxa"/>
            <w:tcBorders>
              <w:top w:val="single" w:sz="4" w:space="0" w:color="000000"/>
              <w:left w:val="single" w:sz="4" w:space="0" w:color="000000"/>
              <w:bottom w:val="single" w:sz="4" w:space="0" w:color="000000"/>
              <w:right w:val="single" w:sz="4" w:space="0" w:color="000000"/>
            </w:tcBorders>
          </w:tcPr>
          <w:p w14:paraId="4DCB2DD5" w14:textId="60AE6D0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 jakimi zabawami bohaterów wiążą się poszczególne przedmioty przedstawione na ilustracjach</w:t>
            </w:r>
          </w:p>
          <w:p w14:paraId="06AA2CD5" w14:textId="015128EF"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na czym polegała zabawa, co przeszkodziło w zabawie, jak zakończyła się zabawa i co to oznacza</w:t>
            </w:r>
          </w:p>
        </w:tc>
        <w:tc>
          <w:tcPr>
            <w:tcW w:w="2835" w:type="dxa"/>
            <w:tcBorders>
              <w:top w:val="single" w:sz="4" w:space="0" w:color="000000"/>
              <w:left w:val="single" w:sz="4" w:space="0" w:color="000000"/>
              <w:bottom w:val="single" w:sz="4" w:space="0" w:color="000000"/>
              <w:right w:val="single" w:sz="4" w:space="0" w:color="000000"/>
            </w:tcBorders>
          </w:tcPr>
          <w:p w14:paraId="4986A2CC" w14:textId="79BC013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na podstawie opowiadań ,,Palę cygaro” i ,,</w:t>
            </w:r>
            <w:proofErr w:type="spellStart"/>
            <w:r w:rsidR="00D0618D" w:rsidRPr="007B7E11">
              <w:rPr>
                <w:rFonts w:asciiTheme="majorHAnsi" w:eastAsia="Times New Roman" w:hAnsiTheme="majorHAnsi" w:cstheme="majorHAnsi"/>
              </w:rPr>
              <w:t>Świetnieśmy</w:t>
            </w:r>
            <w:proofErr w:type="spellEnd"/>
            <w:r w:rsidR="00D0618D" w:rsidRPr="007B7E11">
              <w:rPr>
                <w:rFonts w:asciiTheme="majorHAnsi" w:eastAsia="Times New Roman" w:hAnsiTheme="majorHAnsi" w:cstheme="majorHAnsi"/>
              </w:rPr>
              <w:t xml:space="preserve"> się bawili” wyjaśnia, co zrobili bohaterowie, dlaczego nie powinni tego robić, czego się nauczyli</w:t>
            </w:r>
          </w:p>
        </w:tc>
        <w:tc>
          <w:tcPr>
            <w:tcW w:w="3130" w:type="dxa"/>
            <w:tcBorders>
              <w:top w:val="single" w:sz="4" w:space="0" w:color="000000"/>
              <w:left w:val="single" w:sz="4" w:space="0" w:color="000000"/>
              <w:bottom w:val="single" w:sz="4" w:space="0" w:color="000000"/>
              <w:right w:val="single" w:sz="4" w:space="0" w:color="000000"/>
            </w:tcBorders>
          </w:tcPr>
          <w:p w14:paraId="4D204785" w14:textId="34F6AE5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pogląd, że dobrze mieć koleżanki i kolegów, uzasadnia swoją opinię</w:t>
            </w:r>
          </w:p>
        </w:tc>
      </w:tr>
      <w:tr w:rsidR="00A52DC5" w:rsidRPr="007B7E11" w14:paraId="44FCE5F8" w14:textId="77777777">
        <w:trPr>
          <w:trHeight w:val="1068"/>
        </w:trPr>
        <w:tc>
          <w:tcPr>
            <w:tcW w:w="2127" w:type="dxa"/>
          </w:tcPr>
          <w:p w14:paraId="32E38F5F"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 xml:space="preserve">Niezwykła </w:t>
            </w:r>
            <w:proofErr w:type="spellStart"/>
            <w:r w:rsidRPr="007B7E11">
              <w:rPr>
                <w:rFonts w:asciiTheme="majorHAnsi" w:hAnsiTheme="majorHAnsi" w:cstheme="majorHAnsi"/>
              </w:rPr>
              <w:t>Ludeczka</w:t>
            </w:r>
            <w:proofErr w:type="spellEnd"/>
          </w:p>
        </w:tc>
        <w:tc>
          <w:tcPr>
            <w:tcW w:w="2410" w:type="dxa"/>
            <w:tcBorders>
              <w:top w:val="single" w:sz="4" w:space="0" w:color="000000"/>
              <w:left w:val="single" w:sz="4" w:space="0" w:color="000000"/>
              <w:bottom w:val="single" w:sz="4" w:space="0" w:color="000000"/>
              <w:right w:val="single" w:sz="4" w:space="0" w:color="000000"/>
            </w:tcBorders>
          </w:tcPr>
          <w:p w14:paraId="5F00059A" w14:textId="6F4E432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układa wydarzenia z wizyty </w:t>
            </w:r>
            <w:proofErr w:type="spellStart"/>
            <w:r w:rsidR="00D0618D" w:rsidRPr="007B7E11">
              <w:rPr>
                <w:rFonts w:asciiTheme="majorHAnsi" w:eastAsia="Times New Roman" w:hAnsiTheme="majorHAnsi" w:cstheme="majorHAnsi"/>
              </w:rPr>
              <w:t>Luczki</w:t>
            </w:r>
            <w:proofErr w:type="spellEnd"/>
            <w:r w:rsidR="00D0618D" w:rsidRPr="007B7E11">
              <w:rPr>
                <w:rFonts w:asciiTheme="majorHAnsi" w:eastAsia="Times New Roman" w:hAnsiTheme="majorHAnsi" w:cstheme="majorHAnsi"/>
              </w:rPr>
              <w:t xml:space="preserve"> w kolejności</w:t>
            </w:r>
          </w:p>
        </w:tc>
        <w:tc>
          <w:tcPr>
            <w:tcW w:w="2693" w:type="dxa"/>
            <w:tcBorders>
              <w:top w:val="single" w:sz="4" w:space="0" w:color="000000"/>
              <w:left w:val="single" w:sz="4" w:space="0" w:color="000000"/>
              <w:bottom w:val="single" w:sz="4" w:space="0" w:color="000000"/>
              <w:right w:val="single" w:sz="4" w:space="0" w:color="000000"/>
            </w:tcBorders>
          </w:tcPr>
          <w:p w14:paraId="1EE3D9D6" w14:textId="7FC6378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informuje, czego oczekiwała mama podczas wizyty gości</w:t>
            </w:r>
          </w:p>
          <w:p w14:paraId="2628A802" w14:textId="333BFD1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cechy charakteru </w:t>
            </w:r>
            <w:proofErr w:type="spellStart"/>
            <w:r w:rsidR="00D0618D" w:rsidRPr="007B7E11">
              <w:rPr>
                <w:rFonts w:asciiTheme="majorHAnsi" w:eastAsia="Times New Roman" w:hAnsiTheme="majorHAnsi" w:cstheme="majorHAnsi"/>
              </w:rPr>
              <w:t>Ludeczki</w:t>
            </w:r>
            <w:proofErr w:type="spellEnd"/>
            <w:r w:rsidR="00D0618D" w:rsidRPr="007B7E11">
              <w:rPr>
                <w:rFonts w:asciiTheme="majorHAnsi" w:eastAsia="Times New Roman" w:hAnsiTheme="majorHAnsi" w:cstheme="majorHAnsi"/>
              </w:rPr>
              <w:t xml:space="preserve"> na podstawie jej </w:t>
            </w:r>
            <w:proofErr w:type="spellStart"/>
            <w:r w:rsidR="00D0618D" w:rsidRPr="007B7E11">
              <w:rPr>
                <w:rFonts w:asciiTheme="majorHAnsi" w:eastAsia="Times New Roman" w:hAnsiTheme="majorHAnsi" w:cstheme="majorHAnsi"/>
              </w:rPr>
              <w:t>zachowań</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00C21039" w14:textId="468BEDD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informuje:</w:t>
            </w:r>
          </w:p>
          <w:p w14:paraId="2FF516BA" w14:textId="77777777" w:rsidR="00A52DC5" w:rsidRPr="007B7E11" w:rsidRDefault="00D0618D" w:rsidP="007B7E11">
            <w:pPr>
              <w:pStyle w:val="Akapitzlist"/>
              <w:numPr>
                <w:ilvl w:val="0"/>
                <w:numId w:val="18"/>
              </w:numPr>
              <w:spacing w:after="0"/>
              <w:rPr>
                <w:rFonts w:asciiTheme="majorHAnsi" w:eastAsia="Times New Roman" w:hAnsiTheme="majorHAnsi" w:cstheme="majorHAnsi"/>
              </w:rPr>
            </w:pPr>
            <w:r w:rsidRPr="007B7E11">
              <w:rPr>
                <w:rFonts w:asciiTheme="majorHAnsi" w:eastAsia="Times New Roman" w:hAnsiTheme="majorHAnsi" w:cstheme="majorHAnsi"/>
              </w:rPr>
              <w:t>dlaczego Mikołajek twierdzi, że nie lubi dziewczyn</w:t>
            </w:r>
          </w:p>
          <w:p w14:paraId="6875A400" w14:textId="77777777" w:rsidR="00A52DC5" w:rsidRPr="007B7E11" w:rsidRDefault="00D0618D" w:rsidP="007B7E11">
            <w:pPr>
              <w:pStyle w:val="Akapitzlist"/>
              <w:numPr>
                <w:ilvl w:val="0"/>
                <w:numId w:val="18"/>
              </w:numPr>
              <w:spacing w:after="0"/>
              <w:rPr>
                <w:rFonts w:asciiTheme="majorHAnsi" w:eastAsia="Times New Roman" w:hAnsiTheme="majorHAnsi" w:cstheme="majorHAnsi"/>
              </w:rPr>
            </w:pPr>
            <w:r w:rsidRPr="007B7E11">
              <w:rPr>
                <w:rFonts w:asciiTheme="majorHAnsi" w:eastAsia="Times New Roman" w:hAnsiTheme="majorHAnsi" w:cstheme="majorHAnsi"/>
              </w:rPr>
              <w:t>jak tłumaczy swoje niewłaściwe zachowania</w:t>
            </w:r>
          </w:p>
          <w:p w14:paraId="042195D1" w14:textId="12D7668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czy podobne zachowania są sprawiedliwe</w:t>
            </w:r>
          </w:p>
          <w:p w14:paraId="177D2DD2" w14:textId="5D0DC0A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informuje, które zachowania </w:t>
            </w:r>
            <w:proofErr w:type="spellStart"/>
            <w:r w:rsidR="00D0618D" w:rsidRPr="007B7E11">
              <w:rPr>
                <w:rFonts w:asciiTheme="majorHAnsi" w:eastAsia="Times New Roman" w:hAnsiTheme="majorHAnsi" w:cstheme="majorHAnsi"/>
              </w:rPr>
              <w:t>Ludeczki</w:t>
            </w:r>
            <w:proofErr w:type="spellEnd"/>
            <w:r w:rsidR="00D0618D" w:rsidRPr="007B7E11">
              <w:rPr>
                <w:rFonts w:asciiTheme="majorHAnsi" w:eastAsia="Times New Roman" w:hAnsiTheme="majorHAnsi" w:cstheme="majorHAnsi"/>
              </w:rPr>
              <w:t xml:space="preserve"> nie spodobały się </w:t>
            </w:r>
            <w:r w:rsidR="00D0618D" w:rsidRPr="007B7E11">
              <w:rPr>
                <w:rFonts w:asciiTheme="majorHAnsi" w:eastAsia="Times New Roman" w:hAnsiTheme="majorHAnsi" w:cstheme="majorHAnsi"/>
              </w:rPr>
              <w:lastRenderedPageBreak/>
              <w:t>Mikołajkowi albo go zdziwiły</w:t>
            </w:r>
          </w:p>
        </w:tc>
        <w:tc>
          <w:tcPr>
            <w:tcW w:w="2835" w:type="dxa"/>
            <w:tcBorders>
              <w:top w:val="single" w:sz="4" w:space="0" w:color="000000"/>
              <w:left w:val="single" w:sz="4" w:space="0" w:color="000000"/>
              <w:bottom w:val="single" w:sz="4" w:space="0" w:color="000000"/>
              <w:right w:val="single" w:sz="4" w:space="0" w:color="000000"/>
            </w:tcBorders>
          </w:tcPr>
          <w:p w14:paraId="3853A24A" w14:textId="1D9A758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wskazuje, co sprawiło, że Mikołajek zmienił zdanie na temat </w:t>
            </w:r>
            <w:proofErr w:type="spellStart"/>
            <w:r w:rsidR="00D0618D" w:rsidRPr="007B7E11">
              <w:rPr>
                <w:rFonts w:asciiTheme="majorHAnsi" w:eastAsia="Times New Roman" w:hAnsiTheme="majorHAnsi" w:cstheme="majorHAnsi"/>
              </w:rPr>
              <w:t>Ludeczki</w:t>
            </w:r>
            <w:proofErr w:type="spellEnd"/>
          </w:p>
          <w:p w14:paraId="7B85B1EB" w14:textId="5DA42DA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na podstawie własnych doświadczeń, na co zwraca uwagę przy zawieraniu przyjaźni </w:t>
            </w:r>
          </w:p>
        </w:tc>
        <w:tc>
          <w:tcPr>
            <w:tcW w:w="3130" w:type="dxa"/>
            <w:tcBorders>
              <w:top w:val="single" w:sz="4" w:space="0" w:color="000000"/>
              <w:left w:val="single" w:sz="4" w:space="0" w:color="000000"/>
              <w:bottom w:val="single" w:sz="4" w:space="0" w:color="000000"/>
              <w:right w:val="single" w:sz="4" w:space="0" w:color="000000"/>
            </w:tcBorders>
          </w:tcPr>
          <w:p w14:paraId="530777AF" w14:textId="736E9EB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odwołując się do rozdziału ,,</w:t>
            </w:r>
            <w:proofErr w:type="spellStart"/>
            <w:r w:rsidR="00D0618D" w:rsidRPr="007B7E11">
              <w:rPr>
                <w:rFonts w:asciiTheme="majorHAnsi" w:eastAsia="Times New Roman" w:hAnsiTheme="majorHAnsi" w:cstheme="majorHAnsi"/>
              </w:rPr>
              <w:t>Ludeczka</w:t>
            </w:r>
            <w:proofErr w:type="spellEnd"/>
            <w:r w:rsidR="00D0618D" w:rsidRPr="007B7E11">
              <w:rPr>
                <w:rFonts w:asciiTheme="majorHAnsi" w:eastAsia="Times New Roman" w:hAnsiTheme="majorHAnsi" w:cstheme="majorHAnsi"/>
              </w:rPr>
              <w:t>”, co to znaczy, że nie należy oceniać książki po okładce</w:t>
            </w:r>
          </w:p>
          <w:p w14:paraId="60876364" w14:textId="7BCD4B1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pracując w grupie, przygotowuje słuchowisko radiowe na temat </w:t>
            </w:r>
            <w:proofErr w:type="spellStart"/>
            <w:r w:rsidR="00D0618D" w:rsidRPr="007B7E11">
              <w:rPr>
                <w:rFonts w:asciiTheme="majorHAnsi" w:eastAsia="Times New Roman" w:hAnsiTheme="majorHAnsi" w:cstheme="majorHAnsi"/>
              </w:rPr>
              <w:t>Ludeczki</w:t>
            </w:r>
            <w:proofErr w:type="spellEnd"/>
          </w:p>
        </w:tc>
      </w:tr>
      <w:tr w:rsidR="00A52DC5" w:rsidRPr="007B7E11" w14:paraId="1BF6BC3D" w14:textId="77777777">
        <w:trPr>
          <w:trHeight w:val="1068"/>
        </w:trPr>
        <w:tc>
          <w:tcPr>
            <w:tcW w:w="2127" w:type="dxa"/>
            <w:shd w:val="clear" w:color="auto" w:fill="E8E8E8"/>
          </w:tcPr>
          <w:p w14:paraId="350F317D"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Andrzej Maleszka, „Magiczne drzewo. Czerwone krzesło”</w:t>
            </w:r>
          </w:p>
          <w:p w14:paraId="22EA4C72"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Pierwsze spotkanie z lekturą</w:t>
            </w: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1183888F" w14:textId="2BA7C81F"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informuje o czasie i miejscu akcji utworu </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7E1A92F0" w14:textId="6606097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umieszcza wydarzenia na osi czasu zgodnie z kolejnością ich występowania</w:t>
            </w: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5C83FBD8" w14:textId="6CB3738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uzupełnia  wydarzenia utworu zgodnie z treścią utworu</w:t>
            </w:r>
          </w:p>
          <w:p w14:paraId="4E6174A5" w14:textId="22AF5A8F"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rozpoznaje bohaterów na podstawie ich opisów oraz fragmentów ich wypowiedz </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0BC4BC5B" w14:textId="62ECBBB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jakie emocje wzbudzają bohaterowie, uzasadniają swoje odpowiedzi </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157A9D71" w14:textId="58B9040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wypowiedź na temat najciekawszej postaci w utworze, najważniejszego wydarzenia i najbardziej emocjonującego wydarzenia</w:t>
            </w:r>
          </w:p>
        </w:tc>
      </w:tr>
      <w:tr w:rsidR="00A52DC5" w:rsidRPr="007B7E11" w14:paraId="58C1B93E" w14:textId="77777777">
        <w:trPr>
          <w:trHeight w:val="1068"/>
        </w:trPr>
        <w:tc>
          <w:tcPr>
            <w:tcW w:w="2127" w:type="dxa"/>
          </w:tcPr>
          <w:p w14:paraId="63A02EE0"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Magia czerwonego krzesła</w:t>
            </w:r>
          </w:p>
        </w:tc>
        <w:tc>
          <w:tcPr>
            <w:tcW w:w="2410" w:type="dxa"/>
            <w:tcBorders>
              <w:top w:val="single" w:sz="4" w:space="0" w:color="000000"/>
              <w:left w:val="single" w:sz="4" w:space="0" w:color="000000"/>
              <w:bottom w:val="single" w:sz="4" w:space="0" w:color="000000"/>
              <w:right w:val="single" w:sz="4" w:space="0" w:color="000000"/>
            </w:tcBorders>
          </w:tcPr>
          <w:p w14:paraId="1333227E"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-informuje, jak bohaterowie traktowali magiczne krzesło </w:t>
            </w:r>
          </w:p>
        </w:tc>
        <w:tc>
          <w:tcPr>
            <w:tcW w:w="2693" w:type="dxa"/>
            <w:tcBorders>
              <w:top w:val="single" w:sz="4" w:space="0" w:color="000000"/>
              <w:left w:val="single" w:sz="4" w:space="0" w:color="000000"/>
              <w:bottom w:val="single" w:sz="4" w:space="0" w:color="000000"/>
              <w:right w:val="single" w:sz="4" w:space="0" w:color="000000"/>
            </w:tcBorders>
          </w:tcPr>
          <w:p w14:paraId="2BBEEA75" w14:textId="2406ED5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proofErr w:type="gramStart"/>
            <w:r w:rsidR="00D0618D" w:rsidRPr="007B7E11">
              <w:rPr>
                <w:rFonts w:asciiTheme="majorHAnsi" w:eastAsia="Times New Roman" w:hAnsiTheme="majorHAnsi" w:cstheme="majorHAnsi"/>
              </w:rPr>
              <w:t>informuje,</w:t>
            </w:r>
            <w:proofErr w:type="gramEnd"/>
            <w:r w:rsidR="00D0618D" w:rsidRPr="007B7E11">
              <w:rPr>
                <w:rFonts w:asciiTheme="majorHAnsi" w:eastAsia="Times New Roman" w:hAnsiTheme="majorHAnsi" w:cstheme="majorHAnsi"/>
              </w:rPr>
              <w:t xml:space="preserve"> czy wie, czy magiczne drzewo samo wybiera sobie właściciela</w:t>
            </w:r>
          </w:p>
          <w:p w14:paraId="56354433" w14:textId="77777777" w:rsidR="00A52DC5" w:rsidRPr="007B7E11" w:rsidRDefault="00A52DC5">
            <w:pPr>
              <w:spacing w:after="0"/>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54862D1F" w14:textId="7AB6454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jedno wydarzenie i opisuje je z perspektywy osoby, która nie wie, co powoduje magiczne zjawiska</w:t>
            </w:r>
          </w:p>
        </w:tc>
        <w:tc>
          <w:tcPr>
            <w:tcW w:w="2835" w:type="dxa"/>
            <w:tcBorders>
              <w:top w:val="single" w:sz="4" w:space="0" w:color="000000"/>
              <w:left w:val="single" w:sz="4" w:space="0" w:color="000000"/>
              <w:bottom w:val="single" w:sz="4" w:space="0" w:color="000000"/>
              <w:right w:val="single" w:sz="4" w:space="0" w:color="000000"/>
            </w:tcBorders>
          </w:tcPr>
          <w:p w14:paraId="3A7DDAE0" w14:textId="591F96EF"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szczególnie ważny dla ucznia przedmiot, wyjaśniając jego historię i sytuację, kiedy uczeń go używa</w:t>
            </w:r>
          </w:p>
        </w:tc>
        <w:tc>
          <w:tcPr>
            <w:tcW w:w="3130" w:type="dxa"/>
            <w:tcBorders>
              <w:top w:val="single" w:sz="4" w:space="0" w:color="000000"/>
              <w:left w:val="single" w:sz="4" w:space="0" w:color="000000"/>
              <w:bottom w:val="single" w:sz="4" w:space="0" w:color="000000"/>
              <w:right w:val="single" w:sz="4" w:space="0" w:color="000000"/>
            </w:tcBorders>
          </w:tcPr>
          <w:p w14:paraId="09428A56" w14:textId="6AE86FF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regulamin korzystania z czerwonego krzesła, które znalazło się w domu ucznia</w:t>
            </w:r>
          </w:p>
        </w:tc>
      </w:tr>
      <w:tr w:rsidR="00A52DC5" w:rsidRPr="007B7E11" w14:paraId="53ADC21B" w14:textId="77777777">
        <w:trPr>
          <w:trHeight w:val="1068"/>
        </w:trPr>
        <w:tc>
          <w:tcPr>
            <w:tcW w:w="2127" w:type="dxa"/>
          </w:tcPr>
          <w:p w14:paraId="1AEC5B9D"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 xml:space="preserve">Jak zostać </w:t>
            </w:r>
            <w:proofErr w:type="spellStart"/>
            <w:r w:rsidRPr="007B7E11">
              <w:rPr>
                <w:rFonts w:asciiTheme="majorHAnsi" w:hAnsiTheme="majorHAnsi" w:cstheme="majorHAnsi"/>
              </w:rPr>
              <w:t>superciocią</w:t>
            </w:r>
            <w:proofErr w:type="spellEnd"/>
            <w:r w:rsidRPr="007B7E11">
              <w:rPr>
                <w:rFonts w:asciiTheme="majorHAnsi" w:hAnsiTheme="majorHAnsi" w:cstheme="majorHAnsi"/>
              </w:rPr>
              <w:t>? Przemiana ciotki Maryli</w:t>
            </w:r>
          </w:p>
        </w:tc>
        <w:tc>
          <w:tcPr>
            <w:tcW w:w="2410" w:type="dxa"/>
            <w:tcBorders>
              <w:top w:val="single" w:sz="4" w:space="0" w:color="000000"/>
              <w:left w:val="single" w:sz="4" w:space="0" w:color="000000"/>
              <w:bottom w:val="single" w:sz="4" w:space="0" w:color="000000"/>
              <w:right w:val="single" w:sz="4" w:space="0" w:color="000000"/>
            </w:tcBorders>
          </w:tcPr>
          <w:p w14:paraId="78835293" w14:textId="16C34C6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udziela odpowiedzi na pytania do wywiadu jako ciocia Maryla</w:t>
            </w:r>
          </w:p>
        </w:tc>
        <w:tc>
          <w:tcPr>
            <w:tcW w:w="2693" w:type="dxa"/>
            <w:tcBorders>
              <w:top w:val="single" w:sz="4" w:space="0" w:color="000000"/>
              <w:left w:val="single" w:sz="4" w:space="0" w:color="000000"/>
              <w:bottom w:val="single" w:sz="4" w:space="0" w:color="000000"/>
              <w:right w:val="single" w:sz="4" w:space="0" w:color="000000"/>
            </w:tcBorders>
          </w:tcPr>
          <w:p w14:paraId="6103C89D" w14:textId="5F0C60B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informuje, co na temat cioci Maryli powiedzieliby Kuki, Filip i Tosia</w:t>
            </w:r>
          </w:p>
          <w:p w14:paraId="69340893" w14:textId="6FF9867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wydarzenie, podczas którego doszło do prawdziwej przemiany cioci w przyjaciółkę dzieci</w:t>
            </w:r>
          </w:p>
          <w:p w14:paraId="0C39CB91" w14:textId="77777777" w:rsidR="00A52DC5" w:rsidRPr="007B7E11" w:rsidRDefault="00A52DC5">
            <w:pPr>
              <w:spacing w:after="0"/>
              <w:rPr>
                <w:rFonts w:asciiTheme="majorHAnsi" w:eastAsia="Times New Roman" w:hAnsiTheme="majorHAnsi" w:cstheme="majorHAnsi"/>
              </w:rPr>
            </w:pPr>
          </w:p>
          <w:p w14:paraId="20433D30" w14:textId="77777777" w:rsidR="00A52DC5" w:rsidRPr="007B7E11" w:rsidRDefault="00A52DC5">
            <w:pPr>
              <w:spacing w:after="0"/>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4E8F272A" w14:textId="32EFF381"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zmieniło się zachowanie cioci Maryli po przemianie</w:t>
            </w:r>
          </w:p>
          <w:p w14:paraId="64DE5018" w14:textId="2A491C4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wymyśla, które pięć rzeczy znalazłyby się w walizce cioci Maryli i w plecaku Wiki zabrane przez nie w podróż</w:t>
            </w:r>
          </w:p>
          <w:p w14:paraId="3FB3A0C1" w14:textId="23204C7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ciocię Marylę przed przemianą i po przemianie, jako Wiki</w:t>
            </w:r>
          </w:p>
        </w:tc>
        <w:tc>
          <w:tcPr>
            <w:tcW w:w="2835" w:type="dxa"/>
            <w:tcBorders>
              <w:top w:val="single" w:sz="4" w:space="0" w:color="000000"/>
              <w:left w:val="single" w:sz="4" w:space="0" w:color="000000"/>
              <w:bottom w:val="single" w:sz="4" w:space="0" w:color="000000"/>
              <w:right w:val="single" w:sz="4" w:space="0" w:color="000000"/>
            </w:tcBorders>
          </w:tcPr>
          <w:p w14:paraId="692AE580" w14:textId="3FAAA08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wypowiada się na temat cioci Maryli po przemianie: czy stała się inną osobą, czy tylko odkryła szufladę dzieciństwa, której dawno nie otwierała, uzasadnia, odwołując się do tekstu</w:t>
            </w:r>
          </w:p>
        </w:tc>
        <w:tc>
          <w:tcPr>
            <w:tcW w:w="3130" w:type="dxa"/>
            <w:tcBorders>
              <w:top w:val="single" w:sz="4" w:space="0" w:color="000000"/>
              <w:left w:val="single" w:sz="4" w:space="0" w:color="000000"/>
              <w:bottom w:val="single" w:sz="4" w:space="0" w:color="000000"/>
              <w:right w:val="single" w:sz="4" w:space="0" w:color="000000"/>
            </w:tcBorders>
          </w:tcPr>
          <w:p w14:paraId="2DB35417" w14:textId="4B166CD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tworzy wypowiedź, co mogą zrobić dorośli, by nie zapomnieć, jak to jest być dzieckiem</w:t>
            </w:r>
          </w:p>
        </w:tc>
      </w:tr>
      <w:tr w:rsidR="00A52DC5" w:rsidRPr="007B7E11" w14:paraId="0EB10501" w14:textId="77777777">
        <w:trPr>
          <w:trHeight w:val="1068"/>
        </w:trPr>
        <w:tc>
          <w:tcPr>
            <w:tcW w:w="2127" w:type="dxa"/>
          </w:tcPr>
          <w:p w14:paraId="4BFC7826"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Podróż, która zmieniła wszystko</w:t>
            </w:r>
          </w:p>
        </w:tc>
        <w:tc>
          <w:tcPr>
            <w:tcW w:w="2410" w:type="dxa"/>
            <w:tcBorders>
              <w:top w:val="single" w:sz="4" w:space="0" w:color="000000"/>
              <w:left w:val="single" w:sz="4" w:space="0" w:color="000000"/>
              <w:bottom w:val="single" w:sz="4" w:space="0" w:color="000000"/>
              <w:right w:val="single" w:sz="4" w:space="0" w:color="000000"/>
            </w:tcBorders>
          </w:tcPr>
          <w:p w14:paraId="2F9A2AB0" w14:textId="561EC03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wydarzenia w kolejności, w jakiej występują w książce</w:t>
            </w:r>
          </w:p>
        </w:tc>
        <w:tc>
          <w:tcPr>
            <w:tcW w:w="2693" w:type="dxa"/>
            <w:tcBorders>
              <w:top w:val="single" w:sz="4" w:space="0" w:color="000000"/>
              <w:left w:val="single" w:sz="4" w:space="0" w:color="000000"/>
              <w:bottom w:val="single" w:sz="4" w:space="0" w:color="000000"/>
              <w:right w:val="single" w:sz="4" w:space="0" w:color="000000"/>
            </w:tcBorders>
          </w:tcPr>
          <w:p w14:paraId="48647675" w14:textId="47B1370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co ważnego wydarzyło się na każdym etapie podróży i jaki wpływ miało na dzieci</w:t>
            </w:r>
          </w:p>
        </w:tc>
        <w:tc>
          <w:tcPr>
            <w:tcW w:w="2552" w:type="dxa"/>
            <w:tcBorders>
              <w:top w:val="single" w:sz="4" w:space="0" w:color="000000"/>
              <w:left w:val="single" w:sz="4" w:space="0" w:color="000000"/>
              <w:bottom w:val="single" w:sz="4" w:space="0" w:color="000000"/>
              <w:right w:val="single" w:sz="4" w:space="0" w:color="000000"/>
            </w:tcBorders>
          </w:tcPr>
          <w:p w14:paraId="51213C25" w14:textId="24E6627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o podróży z punktu widzenia Tosi, </w:t>
            </w:r>
            <w:proofErr w:type="spellStart"/>
            <w:r w:rsidR="00D0618D" w:rsidRPr="007B7E11">
              <w:rPr>
                <w:rFonts w:asciiTheme="majorHAnsi" w:eastAsia="Times New Roman" w:hAnsiTheme="majorHAnsi" w:cstheme="majorHAnsi"/>
              </w:rPr>
              <w:t>Kukiego</w:t>
            </w:r>
            <w:proofErr w:type="spellEnd"/>
            <w:r w:rsidR="00D0618D" w:rsidRPr="007B7E11">
              <w:rPr>
                <w:rFonts w:asciiTheme="majorHAnsi" w:eastAsia="Times New Roman" w:hAnsiTheme="majorHAnsi" w:cstheme="majorHAnsi"/>
              </w:rPr>
              <w:t>, Filipa, Wiki:</w:t>
            </w:r>
          </w:p>
          <w:p w14:paraId="030D48E3" w14:textId="77777777" w:rsidR="00A52DC5" w:rsidRPr="007B7E11" w:rsidRDefault="00D0618D" w:rsidP="007B7E11">
            <w:pPr>
              <w:pStyle w:val="Akapitzlist"/>
              <w:numPr>
                <w:ilvl w:val="0"/>
                <w:numId w:val="19"/>
              </w:num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które wydarzenie zmieniło najwięcej podróż</w:t>
            </w:r>
          </w:p>
          <w:p w14:paraId="2FB1E017" w14:textId="77777777" w:rsidR="00A52DC5" w:rsidRPr="007B7E11" w:rsidRDefault="00D0618D" w:rsidP="007B7E11">
            <w:pPr>
              <w:pStyle w:val="Akapitzlist"/>
              <w:numPr>
                <w:ilvl w:val="0"/>
                <w:numId w:val="19"/>
              </w:numPr>
              <w:spacing w:after="0"/>
              <w:rPr>
                <w:rFonts w:asciiTheme="majorHAnsi" w:eastAsia="Times New Roman" w:hAnsiTheme="majorHAnsi" w:cstheme="majorHAnsi"/>
              </w:rPr>
            </w:pPr>
            <w:r w:rsidRPr="007B7E11">
              <w:rPr>
                <w:rFonts w:asciiTheme="majorHAnsi" w:eastAsia="Times New Roman" w:hAnsiTheme="majorHAnsi" w:cstheme="majorHAnsi"/>
              </w:rPr>
              <w:t>w którym momencie towarzyszył największy strach</w:t>
            </w:r>
          </w:p>
          <w:p w14:paraId="55EEB1F7" w14:textId="77777777" w:rsidR="00A52DC5" w:rsidRPr="007B7E11" w:rsidRDefault="00D0618D" w:rsidP="007B7E11">
            <w:pPr>
              <w:pStyle w:val="Akapitzlist"/>
              <w:numPr>
                <w:ilvl w:val="0"/>
                <w:numId w:val="19"/>
              </w:numPr>
              <w:spacing w:after="0"/>
              <w:rPr>
                <w:rFonts w:asciiTheme="majorHAnsi" w:eastAsia="Times New Roman" w:hAnsiTheme="majorHAnsi" w:cstheme="majorHAnsi"/>
              </w:rPr>
            </w:pPr>
            <w:r w:rsidRPr="007B7E11">
              <w:rPr>
                <w:rFonts w:asciiTheme="majorHAnsi" w:eastAsia="Times New Roman" w:hAnsiTheme="majorHAnsi" w:cstheme="majorHAnsi"/>
              </w:rPr>
              <w:t>która sytuacja była najtrudniejsza</w:t>
            </w:r>
          </w:p>
          <w:p w14:paraId="412E38E2" w14:textId="77777777" w:rsidR="00A52DC5" w:rsidRPr="007B7E11" w:rsidRDefault="00D0618D" w:rsidP="007B7E11">
            <w:pPr>
              <w:pStyle w:val="Akapitzlist"/>
              <w:numPr>
                <w:ilvl w:val="0"/>
                <w:numId w:val="19"/>
              </w:numPr>
              <w:spacing w:after="0"/>
              <w:rPr>
                <w:rFonts w:asciiTheme="majorHAnsi" w:eastAsia="Times New Roman" w:hAnsiTheme="majorHAnsi" w:cstheme="majorHAnsi"/>
              </w:rPr>
            </w:pPr>
            <w:r w:rsidRPr="007B7E11">
              <w:rPr>
                <w:rFonts w:asciiTheme="majorHAnsi" w:eastAsia="Times New Roman" w:hAnsiTheme="majorHAnsi" w:cstheme="majorHAnsi"/>
              </w:rPr>
              <w:t>co najbardziej zachwyciło, a co zaskoczyło podczas podróży</w:t>
            </w:r>
          </w:p>
          <w:p w14:paraId="119BF72F" w14:textId="2899E464" w:rsidR="00A52DC5" w:rsidRPr="00677A47" w:rsidRDefault="00D0618D" w:rsidP="00677A47">
            <w:pPr>
              <w:pStyle w:val="Akapitzlist"/>
              <w:numPr>
                <w:ilvl w:val="0"/>
                <w:numId w:val="19"/>
              </w:numPr>
              <w:spacing w:after="0"/>
              <w:rPr>
                <w:rFonts w:asciiTheme="majorHAnsi" w:eastAsia="Times New Roman" w:hAnsiTheme="majorHAnsi" w:cstheme="majorHAnsi"/>
              </w:rPr>
            </w:pPr>
            <w:r w:rsidRPr="007B7E11">
              <w:rPr>
                <w:rFonts w:asciiTheme="majorHAnsi" w:eastAsia="Times New Roman" w:hAnsiTheme="majorHAnsi" w:cstheme="majorHAnsi"/>
              </w:rPr>
              <w:t>co zostanie zapamiętane z wyprawy</w:t>
            </w:r>
          </w:p>
        </w:tc>
        <w:tc>
          <w:tcPr>
            <w:tcW w:w="2835" w:type="dxa"/>
            <w:tcBorders>
              <w:top w:val="single" w:sz="4" w:space="0" w:color="000000"/>
              <w:left w:val="single" w:sz="4" w:space="0" w:color="000000"/>
              <w:bottom w:val="single" w:sz="4" w:space="0" w:color="000000"/>
              <w:right w:val="single" w:sz="4" w:space="0" w:color="000000"/>
            </w:tcBorders>
          </w:tcPr>
          <w:p w14:paraId="27667D73" w14:textId="4D92397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wyjaśnia, jak zmieniło się życia państwa Rossów</w:t>
            </w: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gdy przez przypadek zostali </w:t>
            </w:r>
            <w:r w:rsidR="00D0618D" w:rsidRPr="007B7E11">
              <w:rPr>
                <w:rFonts w:asciiTheme="majorHAnsi" w:eastAsia="Times New Roman" w:hAnsiTheme="majorHAnsi" w:cstheme="majorHAnsi"/>
              </w:rPr>
              <w:lastRenderedPageBreak/>
              <w:t>zaczarowani i gdy udało się ich odczarować</w:t>
            </w:r>
          </w:p>
          <w:p w14:paraId="21E7612C" w14:textId="7DC4075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trzy cechy lub/ i zachowania, które pomogły bohaterom dotrzeć do celu mimo niebezpieczeństw</w:t>
            </w:r>
          </w:p>
          <w:p w14:paraId="448797E5" w14:textId="72AF4BD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uzasadnia wybór tych cech</w:t>
            </w:r>
          </w:p>
        </w:tc>
        <w:tc>
          <w:tcPr>
            <w:tcW w:w="3130" w:type="dxa"/>
            <w:tcBorders>
              <w:top w:val="single" w:sz="4" w:space="0" w:color="000000"/>
              <w:left w:val="single" w:sz="4" w:space="0" w:color="000000"/>
              <w:bottom w:val="single" w:sz="4" w:space="0" w:color="000000"/>
              <w:right w:val="single" w:sz="4" w:space="0" w:color="000000"/>
            </w:tcBorders>
          </w:tcPr>
          <w:p w14:paraId="20DB0DE6" w14:textId="394AB04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nagrywa krótką relację dźwiękową z wymarzonej wycieczki, mówiąc</w:t>
            </w: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gdzie jest, co </w:t>
            </w:r>
            <w:r w:rsidR="00D0618D" w:rsidRPr="007B7E11">
              <w:rPr>
                <w:rFonts w:asciiTheme="majorHAnsi" w:eastAsia="Times New Roman" w:hAnsiTheme="majorHAnsi" w:cstheme="majorHAnsi"/>
              </w:rPr>
              <w:lastRenderedPageBreak/>
              <w:t>najbardziej zachwyca podczas wycieczki</w:t>
            </w:r>
          </w:p>
        </w:tc>
      </w:tr>
      <w:tr w:rsidR="00A52DC5" w:rsidRPr="007B7E11" w14:paraId="35BDDB46" w14:textId="77777777">
        <w:trPr>
          <w:trHeight w:val="1068"/>
        </w:trPr>
        <w:tc>
          <w:tcPr>
            <w:tcW w:w="2127" w:type="dxa"/>
            <w:shd w:val="clear" w:color="auto" w:fill="E8E8E8"/>
          </w:tcPr>
          <w:p w14:paraId="38199FAD" w14:textId="77777777" w:rsidR="00A52DC5" w:rsidRPr="007B7E11" w:rsidRDefault="00D0618D">
            <w:pPr>
              <w:spacing w:after="0"/>
              <w:rPr>
                <w:rFonts w:asciiTheme="majorHAnsi" w:hAnsiTheme="majorHAnsi" w:cstheme="majorHAnsi"/>
                <w:lang w:val="sv-SE"/>
              </w:rPr>
            </w:pPr>
            <w:r w:rsidRPr="007B7E11">
              <w:rPr>
                <w:rFonts w:asciiTheme="majorHAnsi" w:hAnsiTheme="majorHAnsi" w:cstheme="majorHAnsi"/>
                <w:lang w:val="sv-SE"/>
              </w:rPr>
              <w:lastRenderedPageBreak/>
              <w:t xml:space="preserve">Astrid Lindgren, „Ronja, </w:t>
            </w:r>
            <w:proofErr w:type="spellStart"/>
            <w:r w:rsidRPr="007B7E11">
              <w:rPr>
                <w:rFonts w:asciiTheme="majorHAnsi" w:hAnsiTheme="majorHAnsi" w:cstheme="majorHAnsi"/>
                <w:lang w:val="sv-SE"/>
              </w:rPr>
              <w:t>córka</w:t>
            </w:r>
            <w:proofErr w:type="spellEnd"/>
            <w:r w:rsidRPr="007B7E11">
              <w:rPr>
                <w:rFonts w:asciiTheme="majorHAnsi" w:hAnsiTheme="majorHAnsi" w:cstheme="majorHAnsi"/>
                <w:lang w:val="sv-SE"/>
              </w:rPr>
              <w:t xml:space="preserve"> </w:t>
            </w:r>
            <w:proofErr w:type="spellStart"/>
            <w:r w:rsidRPr="007B7E11">
              <w:rPr>
                <w:rFonts w:asciiTheme="majorHAnsi" w:hAnsiTheme="majorHAnsi" w:cstheme="majorHAnsi"/>
                <w:lang w:val="sv-SE"/>
              </w:rPr>
              <w:t>zbójnika</w:t>
            </w:r>
            <w:proofErr w:type="spellEnd"/>
            <w:r w:rsidRPr="007B7E11">
              <w:rPr>
                <w:rFonts w:asciiTheme="majorHAnsi" w:hAnsiTheme="majorHAnsi" w:cstheme="majorHAnsi"/>
                <w:lang w:val="sv-SE"/>
              </w:rPr>
              <w:t>”</w:t>
            </w:r>
          </w:p>
          <w:p w14:paraId="4A0F7F0C"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Pierwsze spotkanie z lekturą</w:t>
            </w: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4F89C8F9" w14:textId="7EE9DFC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głównych bohaterów utworu</w:t>
            </w:r>
          </w:p>
          <w:p w14:paraId="73EFDB96" w14:textId="045CAF0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informuje o czasie i miejscu akcji utworu</w:t>
            </w:r>
          </w:p>
          <w:p w14:paraId="53C7EF3E" w14:textId="5431348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wydarzenia utworu</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38321123" w14:textId="1A393BE1"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kto jest głównym  bohaterem utworu i podaje trzy najważniejsze cechy postaci, uzasadniając swój wybór</w:t>
            </w:r>
          </w:p>
          <w:p w14:paraId="73C84FF7" w14:textId="3BF33A6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najważniejsze dla </w:t>
            </w:r>
            <w:proofErr w:type="spellStart"/>
            <w:r w:rsidR="00D0618D" w:rsidRPr="007B7E11">
              <w:rPr>
                <w:rFonts w:asciiTheme="majorHAnsi" w:eastAsia="Times New Roman" w:hAnsiTheme="majorHAnsi" w:cstheme="majorHAnsi"/>
              </w:rPr>
              <w:t>Ronji</w:t>
            </w:r>
            <w:proofErr w:type="spellEnd"/>
            <w:r w:rsidR="00D0618D" w:rsidRPr="007B7E11">
              <w:rPr>
                <w:rFonts w:asciiTheme="majorHAnsi" w:eastAsia="Times New Roman" w:hAnsiTheme="majorHAnsi" w:cstheme="majorHAnsi"/>
              </w:rPr>
              <w:t xml:space="preserve"> osoby, uzasadnia swój wybór, prezentując</w:t>
            </w: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dlaczego ta osoba jest dla </w:t>
            </w:r>
            <w:proofErr w:type="spellStart"/>
            <w:r w:rsidR="00D0618D" w:rsidRPr="007B7E11">
              <w:rPr>
                <w:rFonts w:asciiTheme="majorHAnsi" w:eastAsia="Times New Roman" w:hAnsiTheme="majorHAnsi" w:cstheme="majorHAnsi"/>
              </w:rPr>
              <w:t>Ronji</w:t>
            </w:r>
            <w:proofErr w:type="spellEnd"/>
            <w:r w:rsidR="00D0618D" w:rsidRPr="007B7E11">
              <w:rPr>
                <w:rFonts w:asciiTheme="majorHAnsi" w:eastAsia="Times New Roman" w:hAnsiTheme="majorHAnsi" w:cstheme="majorHAnsi"/>
              </w:rPr>
              <w:t xml:space="preserve"> ważna, co </w:t>
            </w:r>
            <w:proofErr w:type="spellStart"/>
            <w:r w:rsidR="00D0618D" w:rsidRPr="007B7E11">
              <w:rPr>
                <w:rFonts w:asciiTheme="majorHAnsi" w:eastAsia="Times New Roman" w:hAnsiTheme="majorHAnsi" w:cstheme="majorHAnsi"/>
              </w:rPr>
              <w:t>Ronja</w:t>
            </w:r>
            <w:proofErr w:type="spellEnd"/>
            <w:r w:rsidR="00D0618D" w:rsidRPr="007B7E11">
              <w:rPr>
                <w:rFonts w:asciiTheme="majorHAnsi" w:eastAsia="Times New Roman" w:hAnsiTheme="majorHAnsi" w:cstheme="majorHAnsi"/>
              </w:rPr>
              <w:t xml:space="preserve"> w niej lubi, co </w:t>
            </w:r>
            <w:proofErr w:type="spellStart"/>
            <w:r w:rsidR="00D0618D" w:rsidRPr="007B7E11">
              <w:rPr>
                <w:rFonts w:asciiTheme="majorHAnsi" w:eastAsia="Times New Roman" w:hAnsiTheme="majorHAnsi" w:cstheme="majorHAnsi"/>
              </w:rPr>
              <w:t>Ronję</w:t>
            </w:r>
            <w:proofErr w:type="spellEnd"/>
            <w:r w:rsidR="00D0618D" w:rsidRPr="007B7E11">
              <w:rPr>
                <w:rFonts w:asciiTheme="majorHAnsi" w:eastAsia="Times New Roman" w:hAnsiTheme="majorHAnsi" w:cstheme="majorHAnsi"/>
              </w:rPr>
              <w:t xml:space="preserve"> martwi w tej osobie</w:t>
            </w: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66B0B848" w14:textId="1C55020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przygotowuje poradnik dla zbójników chcących zmienić zawód, informując, co robotnicy robili w poszczególne pory roku i jakie dwa inne zawody mogliby wykonywać zbójnicy</w:t>
            </w:r>
          </w:p>
          <w:p w14:paraId="249A7E3F" w14:textId="015900B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informacje na temat narratora dzieła</w:t>
            </w:r>
          </w:p>
          <w:p w14:paraId="55E9F36E" w14:textId="77777777" w:rsidR="00A52DC5" w:rsidRPr="007B7E11" w:rsidRDefault="00A52DC5">
            <w:pPr>
              <w:spacing w:after="0"/>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0B2C93D0" w14:textId="0888E09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wydarzenia w kolejności pojawiania się w książce</w:t>
            </w:r>
          </w:p>
          <w:p w14:paraId="482F45AA" w14:textId="3D55105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które uważa za najważniejsze, uzasadnia swoje zdanie</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58905FF3" w14:textId="585CBB1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projektuje własną okładkę książki</w:t>
            </w:r>
          </w:p>
        </w:tc>
      </w:tr>
      <w:tr w:rsidR="00A52DC5" w:rsidRPr="007B7E11" w14:paraId="0373BD38" w14:textId="77777777">
        <w:trPr>
          <w:trHeight w:val="1068"/>
        </w:trPr>
        <w:tc>
          <w:tcPr>
            <w:tcW w:w="2127" w:type="dxa"/>
          </w:tcPr>
          <w:p w14:paraId="4F91D8C8"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Przyjaźń i konflikty</w:t>
            </w:r>
          </w:p>
        </w:tc>
        <w:tc>
          <w:tcPr>
            <w:tcW w:w="2410" w:type="dxa"/>
          </w:tcPr>
          <w:p w14:paraId="29364E05" w14:textId="37A7190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postaci, pomiędzy którymi tworzy się relacja</w:t>
            </w:r>
          </w:p>
        </w:tc>
        <w:tc>
          <w:tcPr>
            <w:tcW w:w="2693" w:type="dxa"/>
          </w:tcPr>
          <w:p w14:paraId="235BD5BB" w14:textId="259A6C93"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znaczenie powiedzenia </w:t>
            </w:r>
            <w:r w:rsidR="00D0618D" w:rsidRPr="007B7E11">
              <w:rPr>
                <w:rFonts w:asciiTheme="majorHAnsi" w:eastAsia="Times New Roman" w:hAnsiTheme="majorHAnsi" w:cstheme="majorHAnsi"/>
                <w:i/>
                <w:iCs/>
              </w:rPr>
              <w:t>Buduj mosty, nie mury</w:t>
            </w:r>
          </w:p>
          <w:p w14:paraId="15233E74" w14:textId="3CA78D4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którzy bohaterowie budują mosty, a którzy mury i uzasadnia swoją odpowiedź</w:t>
            </w:r>
          </w:p>
        </w:tc>
        <w:tc>
          <w:tcPr>
            <w:tcW w:w="2552" w:type="dxa"/>
          </w:tcPr>
          <w:p w14:paraId="041FA19D" w14:textId="020B1EF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prezentuje informacje o </w:t>
            </w:r>
            <w:proofErr w:type="spellStart"/>
            <w:r w:rsidR="00D0618D" w:rsidRPr="007B7E11">
              <w:rPr>
                <w:rFonts w:asciiTheme="majorHAnsi" w:eastAsia="Times New Roman" w:hAnsiTheme="majorHAnsi" w:cstheme="majorHAnsi"/>
              </w:rPr>
              <w:t>Mattisie</w:t>
            </w:r>
            <w:proofErr w:type="spellEnd"/>
            <w:r w:rsidR="00D0618D" w:rsidRPr="007B7E11">
              <w:rPr>
                <w:rFonts w:asciiTheme="majorHAnsi" w:eastAsia="Times New Roman" w:hAnsiTheme="majorHAnsi" w:cstheme="majorHAnsi"/>
              </w:rPr>
              <w:t xml:space="preserve"> i </w:t>
            </w:r>
            <w:proofErr w:type="spellStart"/>
            <w:r w:rsidR="00D0618D" w:rsidRPr="007B7E11">
              <w:rPr>
                <w:rFonts w:asciiTheme="majorHAnsi" w:eastAsia="Times New Roman" w:hAnsiTheme="majorHAnsi" w:cstheme="majorHAnsi"/>
              </w:rPr>
              <w:t>Borce</w:t>
            </w:r>
            <w:proofErr w:type="spellEnd"/>
            <w:r w:rsidR="00D0618D" w:rsidRPr="007B7E11">
              <w:rPr>
                <w:rFonts w:asciiTheme="majorHAnsi" w:eastAsia="Times New Roman" w:hAnsiTheme="majorHAnsi" w:cstheme="majorHAnsi"/>
              </w:rPr>
              <w:t>, wyjaśniając</w:t>
            </w:r>
          </w:p>
          <w:p w14:paraId="4C87C3B9" w14:textId="77777777" w:rsidR="00A52DC5" w:rsidRPr="007B7E11" w:rsidRDefault="00D0618D" w:rsidP="007B7E11">
            <w:pPr>
              <w:pStyle w:val="Akapitzlist"/>
              <w:numPr>
                <w:ilvl w:val="0"/>
                <w:numId w:val="20"/>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co łączy bohaterów</w:t>
            </w:r>
          </w:p>
          <w:p w14:paraId="0F6C792F" w14:textId="77777777" w:rsidR="00A52DC5" w:rsidRPr="007B7E11" w:rsidRDefault="00D0618D" w:rsidP="007B7E11">
            <w:pPr>
              <w:pStyle w:val="Akapitzlist"/>
              <w:numPr>
                <w:ilvl w:val="0"/>
                <w:numId w:val="20"/>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dlaczego się nienawidzą</w:t>
            </w:r>
          </w:p>
          <w:p w14:paraId="4F71C5E8" w14:textId="77777777" w:rsidR="00A52DC5" w:rsidRPr="007B7E11" w:rsidRDefault="00D0618D" w:rsidP="007B7E11">
            <w:pPr>
              <w:pStyle w:val="Akapitzlist"/>
              <w:numPr>
                <w:ilvl w:val="0"/>
                <w:numId w:val="20"/>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co zaostrzyło ich konflikt</w:t>
            </w:r>
          </w:p>
          <w:p w14:paraId="5AC23A35" w14:textId="77777777" w:rsidR="00A52DC5" w:rsidRPr="007B7E11" w:rsidRDefault="00D0618D" w:rsidP="007B7E11">
            <w:pPr>
              <w:pStyle w:val="Akapitzlist"/>
              <w:numPr>
                <w:ilvl w:val="0"/>
                <w:numId w:val="20"/>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jaka byłaby ich reakcja na wieść o przyjaźni pomiędzy dziećmi</w:t>
            </w:r>
          </w:p>
        </w:tc>
        <w:tc>
          <w:tcPr>
            <w:tcW w:w="2835" w:type="dxa"/>
          </w:tcPr>
          <w:p w14:paraId="683FF6CB" w14:textId="0433A16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analizując wydarzenia utworu wyjaśnia, jak rodzi się przyjaźń</w:t>
            </w:r>
          </w:p>
        </w:tc>
        <w:tc>
          <w:tcPr>
            <w:tcW w:w="3130" w:type="dxa"/>
          </w:tcPr>
          <w:p w14:paraId="78EBA707" w14:textId="34203B0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trzy najważniejsze wydarzenia związane z </w:t>
            </w:r>
            <w:proofErr w:type="spellStart"/>
            <w:r w:rsidR="00D0618D" w:rsidRPr="007B7E11">
              <w:rPr>
                <w:rFonts w:asciiTheme="majorHAnsi" w:eastAsia="Times New Roman" w:hAnsiTheme="majorHAnsi" w:cstheme="majorHAnsi"/>
              </w:rPr>
              <w:t>Ronją</w:t>
            </w:r>
            <w:proofErr w:type="spellEnd"/>
            <w:r w:rsidR="00D0618D" w:rsidRPr="007B7E11">
              <w:rPr>
                <w:rFonts w:asciiTheme="majorHAnsi" w:eastAsia="Times New Roman" w:hAnsiTheme="majorHAnsi" w:cstheme="majorHAnsi"/>
              </w:rPr>
              <w:t xml:space="preserve"> i </w:t>
            </w:r>
            <w:proofErr w:type="spellStart"/>
            <w:r w:rsidR="00D0618D" w:rsidRPr="007B7E11">
              <w:rPr>
                <w:rFonts w:asciiTheme="majorHAnsi" w:eastAsia="Times New Roman" w:hAnsiTheme="majorHAnsi" w:cstheme="majorHAnsi"/>
              </w:rPr>
              <w:t>Birkiem</w:t>
            </w:r>
            <w:proofErr w:type="spellEnd"/>
            <w:r w:rsidR="00D0618D" w:rsidRPr="007B7E11">
              <w:rPr>
                <w:rFonts w:asciiTheme="majorHAnsi" w:eastAsia="Times New Roman" w:hAnsiTheme="majorHAnsi" w:cstheme="majorHAnsi"/>
              </w:rPr>
              <w:t>, wskazując, kto i dlaczego podjął decyzję, jaki skutek przyniosła decyzja i co mogłoby się stać, gdyby decyzji nie podjęto</w:t>
            </w:r>
          </w:p>
        </w:tc>
      </w:tr>
      <w:tr w:rsidR="00A52DC5" w:rsidRPr="007B7E11" w14:paraId="3E162AD5" w14:textId="77777777">
        <w:trPr>
          <w:trHeight w:val="1068"/>
        </w:trPr>
        <w:tc>
          <w:tcPr>
            <w:tcW w:w="2127" w:type="dxa"/>
          </w:tcPr>
          <w:p w14:paraId="0A2EC29F"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Czy las może być bohaterem utworu</w:t>
            </w:r>
          </w:p>
        </w:tc>
        <w:tc>
          <w:tcPr>
            <w:tcW w:w="2410" w:type="dxa"/>
          </w:tcPr>
          <w:p w14:paraId="3EED06DC" w14:textId="4FE40A8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przygotowuje mapę lasu, na której umieszcza las </w:t>
            </w:r>
            <w:proofErr w:type="spellStart"/>
            <w:r w:rsidR="00D0618D" w:rsidRPr="007B7E11">
              <w:rPr>
                <w:rFonts w:asciiTheme="majorHAnsi" w:eastAsia="Times New Roman" w:hAnsiTheme="majorHAnsi" w:cstheme="majorHAnsi"/>
              </w:rPr>
              <w:t>Mattisa</w:t>
            </w:r>
            <w:proofErr w:type="spellEnd"/>
            <w:r w:rsidR="00D0618D" w:rsidRPr="007B7E11">
              <w:rPr>
                <w:rFonts w:asciiTheme="majorHAnsi" w:eastAsia="Times New Roman" w:hAnsiTheme="majorHAnsi" w:cstheme="majorHAnsi"/>
              </w:rPr>
              <w:t xml:space="preserve">, las Borki, zbójnicki szlak, górę </w:t>
            </w:r>
            <w:proofErr w:type="spellStart"/>
            <w:r w:rsidR="00D0618D" w:rsidRPr="007B7E11">
              <w:rPr>
                <w:rFonts w:asciiTheme="majorHAnsi" w:eastAsia="Times New Roman" w:hAnsiTheme="majorHAnsi" w:cstheme="majorHAnsi"/>
              </w:rPr>
              <w:t>Mattisa</w:t>
            </w:r>
            <w:proofErr w:type="spellEnd"/>
            <w:r w:rsidR="00D0618D" w:rsidRPr="007B7E11">
              <w:rPr>
                <w:rFonts w:asciiTheme="majorHAnsi" w:eastAsia="Times New Roman" w:hAnsiTheme="majorHAnsi" w:cstheme="majorHAnsi"/>
              </w:rPr>
              <w:t xml:space="preserve">, wilczą pułapkę, zamek </w:t>
            </w:r>
            <w:proofErr w:type="spellStart"/>
            <w:r w:rsidR="00D0618D" w:rsidRPr="007B7E11">
              <w:rPr>
                <w:rFonts w:asciiTheme="majorHAnsi" w:eastAsia="Times New Roman" w:hAnsiTheme="majorHAnsi" w:cstheme="majorHAnsi"/>
              </w:rPr>
              <w:t>Mattisa</w:t>
            </w:r>
            <w:proofErr w:type="spellEnd"/>
            <w:r w:rsidR="00D0618D" w:rsidRPr="007B7E11">
              <w:rPr>
                <w:rFonts w:asciiTheme="majorHAnsi" w:eastAsia="Times New Roman" w:hAnsiTheme="majorHAnsi" w:cstheme="majorHAnsi"/>
              </w:rPr>
              <w:t>, jeziorko i niedźwiedzią grotę</w:t>
            </w:r>
          </w:p>
          <w:p w14:paraId="262CE922" w14:textId="77777777" w:rsidR="00A52DC5" w:rsidRPr="007B7E11" w:rsidRDefault="00A52DC5">
            <w:pPr>
              <w:spacing w:after="0" w:line="276" w:lineRule="auto"/>
              <w:rPr>
                <w:rFonts w:asciiTheme="majorHAnsi" w:eastAsia="Times New Roman" w:hAnsiTheme="majorHAnsi" w:cstheme="majorHAnsi"/>
              </w:rPr>
            </w:pPr>
          </w:p>
        </w:tc>
        <w:tc>
          <w:tcPr>
            <w:tcW w:w="2693" w:type="dxa"/>
          </w:tcPr>
          <w:p w14:paraId="23F89492" w14:textId="177D08B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przygotowuje galerię mieszkańców lasu</w:t>
            </w:r>
          </w:p>
          <w:p w14:paraId="12686901" w14:textId="3F67E8A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jak zachowują się leśne stworzenia</w:t>
            </w:r>
          </w:p>
          <w:p w14:paraId="4A90F52C" w14:textId="4E5C202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wybiera jedno z leśnych stworzeń i wyjaśnia, jak wpłynęło na losy </w:t>
            </w:r>
            <w:proofErr w:type="spellStart"/>
            <w:r w:rsidR="00D0618D" w:rsidRPr="007B7E11">
              <w:rPr>
                <w:rFonts w:asciiTheme="majorHAnsi" w:eastAsia="Times New Roman" w:hAnsiTheme="majorHAnsi" w:cstheme="majorHAnsi"/>
              </w:rPr>
              <w:t>Ronji</w:t>
            </w:r>
            <w:proofErr w:type="spellEnd"/>
          </w:p>
        </w:tc>
        <w:tc>
          <w:tcPr>
            <w:tcW w:w="2552" w:type="dxa"/>
          </w:tcPr>
          <w:p w14:paraId="361A8076" w14:textId="4BC17E8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czy las można mieć na własność, odwołując się do wypowiedzi Birka</w:t>
            </w:r>
          </w:p>
          <w:p w14:paraId="31BF02CA" w14:textId="1F8B25B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prezentuje swoją opinię na temat lasu jako bohatera literackiego, uzasadnia swoją wypowiedź, odwołując się do tekstu </w:t>
            </w:r>
          </w:p>
        </w:tc>
        <w:tc>
          <w:tcPr>
            <w:tcW w:w="2835" w:type="dxa"/>
          </w:tcPr>
          <w:p w14:paraId="07DAC3A5" w14:textId="11E55A7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rozmawia na temat roli przyrody w życiu człowieka</w:t>
            </w:r>
          </w:p>
          <w:p w14:paraId="6E90569F" w14:textId="794A3E4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porównuje las z lektury do lasu współczesnego, prezentując podobieństwa i  różnice</w:t>
            </w:r>
          </w:p>
          <w:p w14:paraId="32580F1E" w14:textId="4805289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nagrywa z innym uczniem historyjkę o wybranych wydarzeniach z lektury z wykorzystaniem odgłosów lasu</w:t>
            </w:r>
          </w:p>
        </w:tc>
        <w:tc>
          <w:tcPr>
            <w:tcW w:w="3130" w:type="dxa"/>
          </w:tcPr>
          <w:p w14:paraId="7748C763" w14:textId="625B5B5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wpis na blogu w imieniu </w:t>
            </w:r>
            <w:proofErr w:type="spellStart"/>
            <w:r w:rsidR="00D0618D" w:rsidRPr="007B7E11">
              <w:rPr>
                <w:rFonts w:asciiTheme="majorHAnsi" w:eastAsia="Times New Roman" w:hAnsiTheme="majorHAnsi" w:cstheme="majorHAnsi"/>
              </w:rPr>
              <w:t>Ronji</w:t>
            </w:r>
            <w:proofErr w:type="spellEnd"/>
            <w:r w:rsidR="00D0618D" w:rsidRPr="007B7E11">
              <w:rPr>
                <w:rFonts w:asciiTheme="majorHAnsi" w:eastAsia="Times New Roman" w:hAnsiTheme="majorHAnsi" w:cstheme="majorHAnsi"/>
              </w:rPr>
              <w:t xml:space="preserve"> lub Birka na temat 10 rzeczy, które warto mieć przy sobie podczas wyprawy do lasu lub na temat drzew wystawiających ludziom oceny bądź na temat miejsca w lesie, do którego bohater wraca najczęściej </w:t>
            </w:r>
          </w:p>
        </w:tc>
      </w:tr>
      <w:tr w:rsidR="00A52DC5" w:rsidRPr="007B7E11" w14:paraId="3550AC78" w14:textId="77777777">
        <w:trPr>
          <w:trHeight w:val="1068"/>
        </w:trPr>
        <w:tc>
          <w:tcPr>
            <w:tcW w:w="2127" w:type="dxa"/>
          </w:tcPr>
          <w:p w14:paraId="73760F9B"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Co się w życiu liczy </w:t>
            </w:r>
          </w:p>
        </w:tc>
        <w:tc>
          <w:tcPr>
            <w:tcW w:w="2410" w:type="dxa"/>
          </w:tcPr>
          <w:p w14:paraId="1341B289"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 xml:space="preserve">prezentuje wiedzę na temat świata </w:t>
            </w:r>
            <w:proofErr w:type="spellStart"/>
            <w:r w:rsidRPr="007B7E11">
              <w:rPr>
                <w:rFonts w:asciiTheme="majorHAnsi" w:eastAsia="Times New Roman" w:hAnsiTheme="majorHAnsi" w:cstheme="majorHAnsi"/>
              </w:rPr>
              <w:t>Ronji</w:t>
            </w:r>
            <w:proofErr w:type="spellEnd"/>
            <w:r w:rsidRPr="007B7E11">
              <w:rPr>
                <w:rFonts w:asciiTheme="majorHAnsi" w:eastAsia="Times New Roman" w:hAnsiTheme="majorHAnsi" w:cstheme="majorHAnsi"/>
              </w:rPr>
              <w:t xml:space="preserve"> i tego, co jest dla niej ważne</w:t>
            </w:r>
          </w:p>
        </w:tc>
        <w:tc>
          <w:tcPr>
            <w:tcW w:w="2693" w:type="dxa"/>
          </w:tcPr>
          <w:p w14:paraId="5A6AE3BF" w14:textId="60C3FBA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o przygodach </w:t>
            </w:r>
            <w:proofErr w:type="spellStart"/>
            <w:r w:rsidR="00D0618D" w:rsidRPr="007B7E11">
              <w:rPr>
                <w:rFonts w:asciiTheme="majorHAnsi" w:eastAsia="Times New Roman" w:hAnsiTheme="majorHAnsi" w:cstheme="majorHAnsi"/>
              </w:rPr>
              <w:t>Ronji</w:t>
            </w:r>
            <w:proofErr w:type="spellEnd"/>
            <w:r w:rsidR="00D0618D" w:rsidRPr="007B7E11">
              <w:rPr>
                <w:rFonts w:asciiTheme="majorHAnsi" w:eastAsia="Times New Roman" w:hAnsiTheme="majorHAnsi" w:cstheme="majorHAnsi"/>
              </w:rPr>
              <w:t>, wyjaśniając:</w:t>
            </w:r>
          </w:p>
          <w:p w14:paraId="51AFF625" w14:textId="77777777" w:rsidR="00A52DC5" w:rsidRPr="007B7E11" w:rsidRDefault="00D0618D" w:rsidP="007B7E11">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 xml:space="preserve">jak </w:t>
            </w:r>
            <w:proofErr w:type="spellStart"/>
            <w:r w:rsidRPr="007B7E11">
              <w:rPr>
                <w:rFonts w:asciiTheme="majorHAnsi" w:eastAsia="Times New Roman" w:hAnsiTheme="majorHAnsi" w:cstheme="majorHAnsi"/>
              </w:rPr>
              <w:t>Ronja</w:t>
            </w:r>
            <w:proofErr w:type="spellEnd"/>
            <w:r w:rsidRPr="007B7E11">
              <w:rPr>
                <w:rFonts w:asciiTheme="majorHAnsi" w:eastAsia="Times New Roman" w:hAnsiTheme="majorHAnsi" w:cstheme="majorHAnsi"/>
              </w:rPr>
              <w:t xml:space="preserve"> poznawała las</w:t>
            </w:r>
          </w:p>
          <w:p w14:paraId="6682C886" w14:textId="77777777" w:rsidR="00A52DC5" w:rsidRPr="007B7E11" w:rsidRDefault="00D0618D" w:rsidP="007B7E11">
            <w:pPr>
              <w:pStyle w:val="Akapitzlist"/>
              <w:numPr>
                <w:ilvl w:val="0"/>
                <w:numId w:val="21"/>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lastRenderedPageBreak/>
              <w:t>kogo lub co spotykała w lesie</w:t>
            </w:r>
          </w:p>
          <w:p w14:paraId="4253A9C7" w14:textId="77777777" w:rsidR="00A52DC5" w:rsidRPr="007B7E11" w:rsidRDefault="00D0618D" w:rsidP="007B7E11">
            <w:pPr>
              <w:pStyle w:val="Akapitzlist"/>
              <w:numPr>
                <w:ilvl w:val="0"/>
                <w:numId w:val="21"/>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jak radziła sobie ze strachem</w:t>
            </w:r>
          </w:p>
          <w:p w14:paraId="1EA4FCC1" w14:textId="77777777" w:rsidR="00A52DC5" w:rsidRPr="007B7E11" w:rsidRDefault="00D0618D" w:rsidP="007B7E11">
            <w:pPr>
              <w:pStyle w:val="Akapitzlist"/>
              <w:numPr>
                <w:ilvl w:val="0"/>
                <w:numId w:val="21"/>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dlaczego chętnie przebywała w lesie</w:t>
            </w:r>
          </w:p>
        </w:tc>
        <w:tc>
          <w:tcPr>
            <w:tcW w:w="2552" w:type="dxa"/>
          </w:tcPr>
          <w:p w14:paraId="3A813A33" w14:textId="26A56B9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definiuje pojęcie wartości </w:t>
            </w:r>
          </w:p>
          <w:p w14:paraId="0AA29850" w14:textId="36C6380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wartości, którymi kierowali się </w:t>
            </w:r>
            <w:r w:rsidR="00D0618D" w:rsidRPr="007B7E11">
              <w:rPr>
                <w:rFonts w:asciiTheme="majorHAnsi" w:eastAsia="Times New Roman" w:hAnsiTheme="majorHAnsi" w:cstheme="majorHAnsi"/>
              </w:rPr>
              <w:lastRenderedPageBreak/>
              <w:t xml:space="preserve">bohaterowie </w:t>
            </w:r>
            <w:r>
              <w:rPr>
                <w:rFonts w:asciiTheme="majorHAnsi" w:eastAsia="Times New Roman" w:hAnsiTheme="majorHAnsi" w:cstheme="majorHAnsi"/>
              </w:rPr>
              <w:t xml:space="preserve">– </w:t>
            </w:r>
            <w:proofErr w:type="spellStart"/>
            <w:r w:rsidR="00D0618D" w:rsidRPr="007B7E11">
              <w:rPr>
                <w:rFonts w:asciiTheme="majorHAnsi" w:eastAsia="Times New Roman" w:hAnsiTheme="majorHAnsi" w:cstheme="majorHAnsi"/>
              </w:rPr>
              <w:t>Ronja</w:t>
            </w:r>
            <w:proofErr w:type="spellEnd"/>
            <w:r w:rsidR="00D0618D" w:rsidRPr="007B7E11">
              <w:rPr>
                <w:rFonts w:asciiTheme="majorHAnsi" w:eastAsia="Times New Roman" w:hAnsiTheme="majorHAnsi" w:cstheme="majorHAnsi"/>
              </w:rPr>
              <w:t xml:space="preserve">, </w:t>
            </w:r>
            <w:proofErr w:type="spellStart"/>
            <w:r w:rsidR="00D0618D" w:rsidRPr="007B7E11">
              <w:rPr>
                <w:rFonts w:asciiTheme="majorHAnsi" w:eastAsia="Times New Roman" w:hAnsiTheme="majorHAnsi" w:cstheme="majorHAnsi"/>
              </w:rPr>
              <w:t>Mattis</w:t>
            </w:r>
            <w:proofErr w:type="spellEnd"/>
            <w:r w:rsidR="00D0618D" w:rsidRPr="007B7E11">
              <w:rPr>
                <w:rFonts w:asciiTheme="majorHAnsi" w:eastAsia="Times New Roman" w:hAnsiTheme="majorHAnsi" w:cstheme="majorHAnsi"/>
              </w:rPr>
              <w:t xml:space="preserve"> i </w:t>
            </w:r>
            <w:proofErr w:type="spellStart"/>
            <w:r w:rsidR="00D0618D" w:rsidRPr="007B7E11">
              <w:rPr>
                <w:rFonts w:asciiTheme="majorHAnsi" w:eastAsia="Times New Roman" w:hAnsiTheme="majorHAnsi" w:cstheme="majorHAnsi"/>
              </w:rPr>
              <w:t>Lovis</w:t>
            </w:r>
            <w:proofErr w:type="spellEnd"/>
          </w:p>
        </w:tc>
        <w:tc>
          <w:tcPr>
            <w:tcW w:w="2835" w:type="dxa"/>
          </w:tcPr>
          <w:p w14:paraId="1AB9EA1D" w14:textId="76A646A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wskazuje najważniejszą cechę </w:t>
            </w:r>
            <w:proofErr w:type="spellStart"/>
            <w:r w:rsidR="00D0618D" w:rsidRPr="007B7E11">
              <w:rPr>
                <w:rFonts w:asciiTheme="majorHAnsi" w:eastAsia="Times New Roman" w:hAnsiTheme="majorHAnsi" w:cstheme="majorHAnsi"/>
              </w:rPr>
              <w:t>Ronji</w:t>
            </w:r>
            <w:proofErr w:type="spellEnd"/>
            <w:r w:rsidR="00D0618D" w:rsidRPr="007B7E11">
              <w:rPr>
                <w:rFonts w:asciiTheme="majorHAnsi" w:eastAsia="Times New Roman" w:hAnsiTheme="majorHAnsi" w:cstheme="majorHAnsi"/>
              </w:rPr>
              <w:t xml:space="preserve"> i Birka</w:t>
            </w:r>
          </w:p>
          <w:p w14:paraId="69572516" w14:textId="6A8683C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informuje w jakich sytuacjach ta cecha się ujawnia</w:t>
            </w:r>
          </w:p>
          <w:p w14:paraId="4F36B2EE" w14:textId="26A991A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uzasadnia, czy tę cechę można oceniać pozytywnie czy negatywnie</w:t>
            </w:r>
          </w:p>
        </w:tc>
        <w:tc>
          <w:tcPr>
            <w:tcW w:w="3130" w:type="dxa"/>
          </w:tcPr>
          <w:p w14:paraId="007B2A8F" w14:textId="4C1FA1C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wyjaśnia, dlaczego </w:t>
            </w:r>
            <w:proofErr w:type="spellStart"/>
            <w:r w:rsidR="00D0618D" w:rsidRPr="007B7E11">
              <w:rPr>
                <w:rFonts w:asciiTheme="majorHAnsi" w:eastAsia="Times New Roman" w:hAnsiTheme="majorHAnsi" w:cstheme="majorHAnsi"/>
              </w:rPr>
              <w:t>Ronja</w:t>
            </w:r>
            <w:proofErr w:type="spellEnd"/>
            <w:r w:rsidR="00D0618D" w:rsidRPr="007B7E11">
              <w:rPr>
                <w:rFonts w:asciiTheme="majorHAnsi" w:eastAsia="Times New Roman" w:hAnsiTheme="majorHAnsi" w:cstheme="majorHAnsi"/>
              </w:rPr>
              <w:t xml:space="preserve"> i </w:t>
            </w:r>
            <w:proofErr w:type="spellStart"/>
            <w:r w:rsidR="00D0618D" w:rsidRPr="007B7E11">
              <w:rPr>
                <w:rFonts w:asciiTheme="majorHAnsi" w:eastAsia="Times New Roman" w:hAnsiTheme="majorHAnsi" w:cstheme="majorHAnsi"/>
              </w:rPr>
              <w:t>Birk</w:t>
            </w:r>
            <w:proofErr w:type="spellEnd"/>
            <w:r w:rsidR="00D0618D" w:rsidRPr="007B7E11">
              <w:rPr>
                <w:rFonts w:asciiTheme="majorHAnsi" w:eastAsia="Times New Roman" w:hAnsiTheme="majorHAnsi" w:cstheme="majorHAnsi"/>
              </w:rPr>
              <w:t xml:space="preserve"> uciekli od swoich rodzin i zamieszkali w lesie</w:t>
            </w:r>
          </w:p>
          <w:p w14:paraId="101C581D" w14:textId="49C2645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wyjaśnia</w:t>
            </w:r>
            <w:r w:rsidR="004803AF">
              <w:rPr>
                <w:rFonts w:asciiTheme="majorHAnsi" w:eastAsia="Times New Roman" w:hAnsiTheme="majorHAnsi" w:cstheme="majorHAnsi"/>
              </w:rPr>
              <w:t>,</w:t>
            </w:r>
            <w:r w:rsidR="00D0618D" w:rsidRPr="007B7E11">
              <w:rPr>
                <w:rFonts w:asciiTheme="majorHAnsi" w:eastAsia="Times New Roman" w:hAnsiTheme="majorHAnsi" w:cstheme="majorHAnsi"/>
              </w:rPr>
              <w:t xml:space="preserve"> dlaczego zgoda jest ważna</w:t>
            </w:r>
          </w:p>
          <w:p w14:paraId="6448A1A3" w14:textId="5B174C8B" w:rsidR="00A52DC5"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morał wynikający z książki</w:t>
            </w:r>
          </w:p>
          <w:p w14:paraId="2A6D11CD" w14:textId="54CE8270" w:rsidR="007B7E11" w:rsidRPr="007B7E11" w:rsidRDefault="007B7E11">
            <w:pPr>
              <w:spacing w:after="0" w:line="276" w:lineRule="auto"/>
              <w:rPr>
                <w:rFonts w:asciiTheme="majorHAnsi" w:eastAsia="Times New Roman" w:hAnsiTheme="majorHAnsi" w:cstheme="majorHAnsi"/>
              </w:rPr>
            </w:pPr>
          </w:p>
        </w:tc>
      </w:tr>
    </w:tbl>
    <w:p w14:paraId="0FD4178B" w14:textId="77777777" w:rsidR="008F0BB5" w:rsidRDefault="008F0BB5" w:rsidP="008F0BB5">
      <w:pPr>
        <w:spacing w:after="0"/>
        <w:rPr>
          <w:rFonts w:asciiTheme="majorHAnsi" w:eastAsia="Times New Roman" w:hAnsiTheme="majorHAnsi" w:cstheme="majorHAnsi"/>
        </w:rPr>
      </w:pPr>
    </w:p>
    <w:p w14:paraId="03E0906E" w14:textId="591182CF" w:rsidR="008F0BB5" w:rsidRPr="007B7E11" w:rsidRDefault="008F0BB5" w:rsidP="008F0BB5">
      <w:pPr>
        <w:spacing w:after="0"/>
        <w:ind w:left="10800" w:firstLine="720"/>
        <w:rPr>
          <w:rFonts w:asciiTheme="majorHAnsi" w:eastAsia="Times New Roman" w:hAnsiTheme="majorHAnsi" w:cstheme="majorHAnsi"/>
        </w:rPr>
      </w:pPr>
      <w:r w:rsidRPr="007B7E11">
        <w:rPr>
          <w:rFonts w:asciiTheme="majorHAnsi" w:eastAsia="Times New Roman" w:hAnsiTheme="majorHAnsi" w:cstheme="majorHAnsi"/>
        </w:rPr>
        <w:t>Autor: Joanna Kostrzewa</w:t>
      </w:r>
    </w:p>
    <w:p w14:paraId="72F54242" w14:textId="77777777" w:rsidR="00A52DC5" w:rsidRPr="007B7E11" w:rsidRDefault="00A52DC5">
      <w:pPr>
        <w:rPr>
          <w:rFonts w:asciiTheme="majorHAnsi" w:eastAsia="Times New Roman" w:hAnsiTheme="majorHAnsi" w:cstheme="majorHAnsi"/>
        </w:rPr>
      </w:pPr>
    </w:p>
    <w:sectPr w:rsidR="00A52DC5" w:rsidRPr="007B7E11">
      <w:headerReference w:type="default" r:id="rId8"/>
      <w:footerReference w:type="default" r:id="rId9"/>
      <w:pgSz w:w="16838" w:h="11906" w:orient="landscape"/>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14423" w14:textId="77777777" w:rsidR="00D0618D" w:rsidRDefault="00D0618D" w:rsidP="008F0BB5">
      <w:pPr>
        <w:spacing w:after="0" w:line="240" w:lineRule="auto"/>
      </w:pPr>
      <w:r>
        <w:separator/>
      </w:r>
    </w:p>
  </w:endnote>
  <w:endnote w:type="continuationSeparator" w:id="0">
    <w:p w14:paraId="7D7311E8" w14:textId="77777777" w:rsidR="00D0618D" w:rsidRDefault="00D0618D" w:rsidP="008F0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BFCABFDA-AA79-4CE1-BDA2-78EA7ECA55F7}"/>
    <w:embedBold r:id="rId2" w:fontKey="{4152B62D-FE48-4B4F-8F06-A3FB5C50C81E}"/>
    <w:embedItalic r:id="rId3" w:fontKey="{511417E5-A5F9-4DF4-920D-7DBAEA10E0FF}"/>
    <w:embedBoldItalic r:id="rId4" w:fontKey="{1D4466BB-3B86-48C8-9CC1-A92AD7B96D6D}"/>
  </w:font>
  <w:font w:name="Aptos">
    <w:charset w:val="00"/>
    <w:family w:val="swiss"/>
    <w:pitch w:val="variable"/>
    <w:sig w:usb0="20000287" w:usb1="00000003" w:usb2="00000000" w:usb3="00000000" w:csb0="0000019F" w:csb1="00000000"/>
    <w:embedRegular r:id="rId5" w:fontKey="{E9FE618E-D61B-4707-91B8-26BB3CEFF0A4}"/>
    <w:embedItalic r:id="rId6" w:fontKey="{43244532-48C4-42B9-A06C-E64C8ABF4F87}"/>
  </w:font>
  <w:font w:name="Play">
    <w:charset w:val="00"/>
    <w:family w:val="auto"/>
    <w:pitch w:val="default"/>
    <w:embedRegular r:id="rId7" w:fontKey="{A03E7BE4-2E11-4596-9563-3CA28FC02F12}"/>
  </w:font>
  <w:font w:name="Cambria">
    <w:panose1 w:val="02040503050406030204"/>
    <w:charset w:val="EE"/>
    <w:family w:val="roman"/>
    <w:pitch w:val="variable"/>
    <w:sig w:usb0="E00006FF" w:usb1="420024FF" w:usb2="02000000" w:usb3="00000000" w:csb0="0000019F" w:csb1="00000000"/>
    <w:embedRegular r:id="rId8" w:fontKey="{A8F47CA2-D991-4F68-99FD-EB801F2BD9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93F53" w14:textId="4FF279B9" w:rsidR="008F0BB5" w:rsidRDefault="008F0BB5" w:rsidP="008F0BB5">
    <w:pPr>
      <w:pStyle w:val="Stopka"/>
    </w:pPr>
    <w:r>
      <w:rPr>
        <w:noProof/>
        <w14:ligatures w14:val="standardContextual"/>
      </w:rPr>
      <w:drawing>
        <wp:anchor distT="0" distB="0" distL="114300" distR="114300" simplePos="0" relativeHeight="251659264" behindDoc="0" locked="0" layoutInCell="1" allowOverlap="1" wp14:anchorId="4C73AE3D" wp14:editId="0CF04815">
          <wp:simplePos x="0" y="0"/>
          <wp:positionH relativeFrom="margin">
            <wp:posOffset>6320155</wp:posOffset>
          </wp:positionH>
          <wp:positionV relativeFrom="bottomMargin">
            <wp:posOffset>63500</wp:posOffset>
          </wp:positionV>
          <wp:extent cx="2883658" cy="713294"/>
          <wp:effectExtent l="0" t="0" r="0" b="0"/>
          <wp:wrapSquare wrapText="bothSides"/>
          <wp:docPr id="182474114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41147" name="Obraz 1824741147"/>
                  <pic:cNvPicPr/>
                </pic:nvPicPr>
                <pic:blipFill>
                  <a:blip r:embed="rId1">
                    <a:extLst>
                      <a:ext uri="{28A0092B-C50C-407E-A947-70E740481C1C}">
                        <a14:useLocalDpi xmlns:a14="http://schemas.microsoft.com/office/drawing/2010/main" val="0"/>
                      </a:ext>
                    </a:extLst>
                  </a:blip>
                  <a:stretch>
                    <a:fillRect/>
                  </a:stretch>
                </pic:blipFill>
                <pic:spPr>
                  <a:xfrm>
                    <a:off x="0" y="0"/>
                    <a:ext cx="2883658" cy="713294"/>
                  </a:xfrm>
                  <a:prstGeom prst="rect">
                    <a:avLst/>
                  </a:prstGeom>
                </pic:spPr>
              </pic:pic>
            </a:graphicData>
          </a:graphic>
        </wp:anchor>
      </w:drawing>
    </w:r>
  </w:p>
  <w:p w14:paraId="7BE4C9D2" w14:textId="422992D3" w:rsidR="008F0BB5" w:rsidRDefault="008F0BB5">
    <w:pPr>
      <w:pStyle w:val="Stopka"/>
    </w:pPr>
  </w:p>
  <w:p w14:paraId="7C9CC9DB" w14:textId="77777777" w:rsidR="008F0BB5" w:rsidRDefault="008F0BB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39367" w14:textId="77777777" w:rsidR="00D0618D" w:rsidRDefault="00D0618D" w:rsidP="008F0BB5">
      <w:pPr>
        <w:spacing w:after="0" w:line="240" w:lineRule="auto"/>
      </w:pPr>
      <w:r>
        <w:separator/>
      </w:r>
    </w:p>
  </w:footnote>
  <w:footnote w:type="continuationSeparator" w:id="0">
    <w:p w14:paraId="1206DFA5" w14:textId="77777777" w:rsidR="00D0618D" w:rsidRDefault="00D0618D" w:rsidP="008F0B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8EC56" w14:textId="51021F65" w:rsidR="008F0BB5" w:rsidRDefault="008F0BB5">
    <w:pPr>
      <w:pStyle w:val="Nagwek"/>
    </w:pPr>
    <w:r>
      <w:rPr>
        <w:noProof/>
        <w14:ligatures w14:val="standardContextual"/>
      </w:rPr>
      <w:drawing>
        <wp:anchor distT="0" distB="0" distL="114300" distR="114300" simplePos="0" relativeHeight="251661312" behindDoc="0" locked="0" layoutInCell="1" allowOverlap="1" wp14:anchorId="597B4872" wp14:editId="0323A343">
          <wp:simplePos x="0" y="0"/>
          <wp:positionH relativeFrom="margin">
            <wp:posOffset>8553450</wp:posOffset>
          </wp:positionH>
          <wp:positionV relativeFrom="margin">
            <wp:posOffset>-546100</wp:posOffset>
          </wp:positionV>
          <wp:extent cx="838200" cy="368300"/>
          <wp:effectExtent l="0" t="0" r="0" b="0"/>
          <wp:wrapSquare wrapText="bothSides"/>
          <wp:docPr id="138011243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112435" name="Obraz 1380112435"/>
                  <pic:cNvPicPr/>
                </pic:nvPicPr>
                <pic:blipFill>
                  <a:blip r:embed="rId1">
                    <a:extLst>
                      <a:ext uri="{28A0092B-C50C-407E-A947-70E740481C1C}">
                        <a14:useLocalDpi xmlns:a14="http://schemas.microsoft.com/office/drawing/2010/main" val="0"/>
                      </a:ext>
                    </a:extLst>
                  </a:blip>
                  <a:stretch>
                    <a:fillRect/>
                  </a:stretch>
                </pic:blipFill>
                <pic:spPr>
                  <a:xfrm>
                    <a:off x="0" y="0"/>
                    <a:ext cx="838200" cy="368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C5EA1"/>
    <w:multiLevelType w:val="multilevel"/>
    <w:tmpl w:val="08C0F6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A572B5"/>
    <w:multiLevelType w:val="hybridMultilevel"/>
    <w:tmpl w:val="B40834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895424C"/>
    <w:multiLevelType w:val="multilevel"/>
    <w:tmpl w:val="5590EE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E302EEC"/>
    <w:multiLevelType w:val="hybridMultilevel"/>
    <w:tmpl w:val="94202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4991F80"/>
    <w:multiLevelType w:val="hybridMultilevel"/>
    <w:tmpl w:val="F438921C"/>
    <w:lvl w:ilvl="0" w:tplc="386E1B92">
      <w:start w:val="7"/>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60926AE"/>
    <w:multiLevelType w:val="hybridMultilevel"/>
    <w:tmpl w:val="40DEE8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98A1CC5"/>
    <w:multiLevelType w:val="multilevel"/>
    <w:tmpl w:val="DE2A9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A3A1058"/>
    <w:multiLevelType w:val="hybridMultilevel"/>
    <w:tmpl w:val="4BA8F8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A6B5A28"/>
    <w:multiLevelType w:val="hybridMultilevel"/>
    <w:tmpl w:val="3044F8EC"/>
    <w:lvl w:ilvl="0" w:tplc="9800D844">
      <w:start w:val="7"/>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EFF059D"/>
    <w:multiLevelType w:val="multilevel"/>
    <w:tmpl w:val="FC281D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3FD0C65"/>
    <w:multiLevelType w:val="hybridMultilevel"/>
    <w:tmpl w:val="784EDA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51505E8"/>
    <w:multiLevelType w:val="hybridMultilevel"/>
    <w:tmpl w:val="A5D8EE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67370AC"/>
    <w:multiLevelType w:val="multilevel"/>
    <w:tmpl w:val="68702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9FF795D"/>
    <w:multiLevelType w:val="multilevel"/>
    <w:tmpl w:val="4D2C10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AA26943"/>
    <w:multiLevelType w:val="hybridMultilevel"/>
    <w:tmpl w:val="E77AE446"/>
    <w:lvl w:ilvl="0" w:tplc="0B74D3C6">
      <w:start w:val="7"/>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B08447F"/>
    <w:multiLevelType w:val="multilevel"/>
    <w:tmpl w:val="0136E7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DFC13E7"/>
    <w:multiLevelType w:val="multilevel"/>
    <w:tmpl w:val="86AE4C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12A0BAA"/>
    <w:multiLevelType w:val="hybridMultilevel"/>
    <w:tmpl w:val="54E06A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3F34BA4"/>
    <w:multiLevelType w:val="hybridMultilevel"/>
    <w:tmpl w:val="257A3B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769207E"/>
    <w:multiLevelType w:val="hybridMultilevel"/>
    <w:tmpl w:val="513AB1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7DD0401"/>
    <w:multiLevelType w:val="hybridMultilevel"/>
    <w:tmpl w:val="B29A74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19A2200"/>
    <w:multiLevelType w:val="multilevel"/>
    <w:tmpl w:val="47BC8D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3017B95"/>
    <w:multiLevelType w:val="multilevel"/>
    <w:tmpl w:val="A6F80C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CAE2CC8"/>
    <w:multiLevelType w:val="hybridMultilevel"/>
    <w:tmpl w:val="3D766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16344D9"/>
    <w:multiLevelType w:val="multilevel"/>
    <w:tmpl w:val="E99CBB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6851C43"/>
    <w:multiLevelType w:val="multilevel"/>
    <w:tmpl w:val="D84C5B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92313184">
    <w:abstractNumId w:val="9"/>
  </w:num>
  <w:num w:numId="2" w16cid:durableId="1956867098">
    <w:abstractNumId w:val="13"/>
  </w:num>
  <w:num w:numId="3" w16cid:durableId="248775274">
    <w:abstractNumId w:val="16"/>
  </w:num>
  <w:num w:numId="4" w16cid:durableId="203450388">
    <w:abstractNumId w:val="15"/>
  </w:num>
  <w:num w:numId="5" w16cid:durableId="1903515865">
    <w:abstractNumId w:val="25"/>
  </w:num>
  <w:num w:numId="6" w16cid:durableId="1953199868">
    <w:abstractNumId w:val="12"/>
  </w:num>
  <w:num w:numId="7" w16cid:durableId="603266466">
    <w:abstractNumId w:val="6"/>
  </w:num>
  <w:num w:numId="8" w16cid:durableId="317005642">
    <w:abstractNumId w:val="21"/>
  </w:num>
  <w:num w:numId="9" w16cid:durableId="278032344">
    <w:abstractNumId w:val="0"/>
  </w:num>
  <w:num w:numId="10" w16cid:durableId="1699432354">
    <w:abstractNumId w:val="24"/>
  </w:num>
  <w:num w:numId="11" w16cid:durableId="2102750893">
    <w:abstractNumId w:val="2"/>
  </w:num>
  <w:num w:numId="12" w16cid:durableId="291062998">
    <w:abstractNumId w:val="22"/>
  </w:num>
  <w:num w:numId="13" w16cid:durableId="846140628">
    <w:abstractNumId w:val="7"/>
  </w:num>
  <w:num w:numId="14" w16cid:durableId="866606314">
    <w:abstractNumId w:val="20"/>
  </w:num>
  <w:num w:numId="15" w16cid:durableId="1646738134">
    <w:abstractNumId w:val="19"/>
  </w:num>
  <w:num w:numId="16" w16cid:durableId="170459717">
    <w:abstractNumId w:val="3"/>
  </w:num>
  <w:num w:numId="17" w16cid:durableId="1044522022">
    <w:abstractNumId w:val="1"/>
  </w:num>
  <w:num w:numId="18" w16cid:durableId="2041473820">
    <w:abstractNumId w:val="17"/>
  </w:num>
  <w:num w:numId="19" w16cid:durableId="1890650958">
    <w:abstractNumId w:val="18"/>
  </w:num>
  <w:num w:numId="20" w16cid:durableId="1943881840">
    <w:abstractNumId w:val="11"/>
  </w:num>
  <w:num w:numId="21" w16cid:durableId="145630995">
    <w:abstractNumId w:val="10"/>
  </w:num>
  <w:num w:numId="22" w16cid:durableId="1284532051">
    <w:abstractNumId w:val="4"/>
  </w:num>
  <w:num w:numId="23" w16cid:durableId="839196971">
    <w:abstractNumId w:val="5"/>
  </w:num>
  <w:num w:numId="24" w16cid:durableId="2048262976">
    <w:abstractNumId w:val="8"/>
  </w:num>
  <w:num w:numId="25" w16cid:durableId="1815632948">
    <w:abstractNumId w:val="14"/>
  </w:num>
  <w:num w:numId="26" w16cid:durableId="184169639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DC5"/>
    <w:rsid w:val="00251CCD"/>
    <w:rsid w:val="004803AF"/>
    <w:rsid w:val="00677A47"/>
    <w:rsid w:val="007B7E11"/>
    <w:rsid w:val="00896F47"/>
    <w:rsid w:val="008F0BB5"/>
    <w:rsid w:val="00A52DC5"/>
    <w:rsid w:val="00CF5DA8"/>
    <w:rsid w:val="00D061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84C0A"/>
  <w15:docId w15:val="{D559CD1D-794B-4848-A264-F986DBFF5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360" w:after="80"/>
      <w:outlineLvl w:val="0"/>
    </w:pPr>
    <w:rPr>
      <w:rFonts w:ascii="Play" w:eastAsia="Play" w:hAnsi="Play" w:cs="Play"/>
      <w:color w:val="0F4761"/>
      <w:sz w:val="40"/>
      <w:szCs w:val="40"/>
    </w:rPr>
  </w:style>
  <w:style w:type="paragraph" w:styleId="Nagwek2">
    <w:name w:val="heading 2"/>
    <w:basedOn w:val="Normalny"/>
    <w:next w:val="Normalny"/>
    <w:uiPriority w:val="9"/>
    <w:semiHidden/>
    <w:unhideWhenUsed/>
    <w:qFormat/>
    <w:pPr>
      <w:keepNext/>
      <w:keepLines/>
      <w:spacing w:before="160" w:after="80"/>
      <w:outlineLvl w:val="1"/>
    </w:pPr>
    <w:rPr>
      <w:rFonts w:ascii="Play" w:eastAsia="Play" w:hAnsi="Play" w:cs="Play"/>
      <w:color w:val="0F4761"/>
      <w:sz w:val="32"/>
      <w:szCs w:val="32"/>
    </w:rPr>
  </w:style>
  <w:style w:type="paragraph" w:styleId="Nagwek3">
    <w:name w:val="heading 3"/>
    <w:basedOn w:val="Normalny"/>
    <w:next w:val="Normalny"/>
    <w:uiPriority w:val="9"/>
    <w:semiHidden/>
    <w:unhideWhenUsed/>
    <w:qFormat/>
    <w:pPr>
      <w:keepNext/>
      <w:keepLines/>
      <w:spacing w:before="160" w:after="80"/>
      <w:outlineLvl w:val="2"/>
    </w:pPr>
    <w:rPr>
      <w:color w:val="0F4761"/>
      <w:sz w:val="28"/>
      <w:szCs w:val="28"/>
    </w:rPr>
  </w:style>
  <w:style w:type="paragraph" w:styleId="Nagwek4">
    <w:name w:val="heading 4"/>
    <w:basedOn w:val="Normalny"/>
    <w:next w:val="Normalny"/>
    <w:uiPriority w:val="9"/>
    <w:semiHidden/>
    <w:unhideWhenUsed/>
    <w:qFormat/>
    <w:pPr>
      <w:keepNext/>
      <w:keepLines/>
      <w:spacing w:before="80" w:after="40"/>
      <w:outlineLvl w:val="3"/>
    </w:pPr>
    <w:rPr>
      <w:i/>
      <w:iCs/>
      <w:color w:val="0F4761"/>
    </w:rPr>
  </w:style>
  <w:style w:type="paragraph" w:styleId="Nagwek5">
    <w:name w:val="heading 5"/>
    <w:basedOn w:val="Normalny"/>
    <w:next w:val="Normalny"/>
    <w:uiPriority w:val="9"/>
    <w:semiHidden/>
    <w:unhideWhenUsed/>
    <w:qFormat/>
    <w:pPr>
      <w:keepNext/>
      <w:keepLines/>
      <w:spacing w:before="80" w:after="40"/>
      <w:outlineLvl w:val="4"/>
    </w:pPr>
    <w:rPr>
      <w:color w:val="0F4761"/>
    </w:rPr>
  </w:style>
  <w:style w:type="paragraph" w:styleId="Nagwek6">
    <w:name w:val="heading 6"/>
    <w:basedOn w:val="Normalny"/>
    <w:next w:val="Normalny"/>
    <w:uiPriority w:val="9"/>
    <w:semiHidden/>
    <w:unhideWhenUsed/>
    <w:qFormat/>
    <w:pPr>
      <w:keepNext/>
      <w:keepLines/>
      <w:spacing w:before="40" w:after="0"/>
      <w:outlineLvl w:val="5"/>
    </w:pPr>
    <w:rPr>
      <w:i/>
      <w:iCs/>
      <w:color w:val="595959"/>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spacing w:after="80" w:line="240" w:lineRule="auto"/>
    </w:pPr>
    <w:rPr>
      <w:rFonts w:ascii="Play" w:eastAsia="Play" w:hAnsi="Play" w:cs="Play"/>
      <w:sz w:val="56"/>
      <w:szCs w:val="56"/>
    </w:rPr>
  </w:style>
  <w:style w:type="paragraph" w:styleId="Podtytu">
    <w:name w:val="Subtitle"/>
    <w:basedOn w:val="Normalny"/>
    <w:next w:val="Normalny"/>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paragraph" w:styleId="Akapitzlist">
    <w:name w:val="List Paragraph"/>
    <w:basedOn w:val="Normalny"/>
    <w:uiPriority w:val="34"/>
    <w:qFormat/>
    <w:rsid w:val="007B7E11"/>
    <w:pPr>
      <w:ind w:left="720"/>
      <w:contextualSpacing/>
    </w:pPr>
  </w:style>
  <w:style w:type="paragraph" w:styleId="Nagwek">
    <w:name w:val="header"/>
    <w:basedOn w:val="Normalny"/>
    <w:link w:val="NagwekZnak"/>
    <w:uiPriority w:val="99"/>
    <w:unhideWhenUsed/>
    <w:rsid w:val="008F0BB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0BB5"/>
  </w:style>
  <w:style w:type="paragraph" w:styleId="Stopka">
    <w:name w:val="footer"/>
    <w:basedOn w:val="Normalny"/>
    <w:link w:val="StopkaZnak"/>
    <w:uiPriority w:val="99"/>
    <w:unhideWhenUsed/>
    <w:rsid w:val="008F0BB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F0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SFxFNAuALAXWf1YSL339a/khYg==">CgMxLjAyDmgucGk3NnB3NGgwdXNuOABqHgoUc3VnZ2VzdC41MG9yY2hnOWFraWgSBkpvYW5uYXIhMUlsN0tIMEFXUlY5VWJZNDd2SHlKMmE4SnJrTk9Za0hF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10255</Words>
  <Characters>59479</Characters>
  <Application>Microsoft Office Word</Application>
  <DocSecurity>0</DocSecurity>
  <Lines>3717</Lines>
  <Paragraphs>1341</Paragraphs>
  <ScaleCrop>false</ScaleCrop>
  <Company/>
  <LinksUpToDate>false</LinksUpToDate>
  <CharactersWithSpaces>68393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Pietrzak</dc:creator>
  <cp:lastModifiedBy>Anna Pietrzak</cp:lastModifiedBy>
  <cp:revision>2</cp:revision>
  <dcterms:created xsi:type="dcterms:W3CDTF">2026-08-17T13:11:00Z</dcterms:created>
  <dcterms:modified xsi:type="dcterms:W3CDTF">2026-08-17T13:11:00Z</dcterms:modified>
</cp:coreProperties>
</file>